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67C" w:rsidRPr="00582C07" w:rsidRDefault="0073267C" w:rsidP="00582C07">
      <w:pPr>
        <w:pStyle w:val="Ttulo"/>
        <w:pBdr>
          <w:bottom w:val="single" w:sz="8" w:space="4" w:color="auto"/>
        </w:pBdr>
        <w:rPr>
          <w:color w:val="auto"/>
          <w:sz w:val="28"/>
        </w:rPr>
      </w:pPr>
      <w:r w:rsidRPr="00582C07">
        <w:rPr>
          <w:color w:val="auto"/>
          <w:sz w:val="28"/>
        </w:rPr>
        <w:t xml:space="preserve">XVI </w:t>
      </w:r>
      <w:r w:rsidR="00A00A72" w:rsidRPr="00582C07">
        <w:rPr>
          <w:color w:val="auto"/>
          <w:sz w:val="28"/>
        </w:rPr>
        <w:t>ECSMGE</w:t>
      </w:r>
      <w:r w:rsidRPr="00582C07">
        <w:rPr>
          <w:color w:val="auto"/>
          <w:sz w:val="28"/>
        </w:rPr>
        <w:t xml:space="preserve"> 2015</w:t>
      </w:r>
      <w:r w:rsidR="00A00A72" w:rsidRPr="00582C07">
        <w:rPr>
          <w:color w:val="auto"/>
          <w:sz w:val="28"/>
        </w:rPr>
        <w:t xml:space="preserve"> – </w:t>
      </w:r>
      <w:r w:rsidRPr="00582C07">
        <w:rPr>
          <w:color w:val="auto"/>
          <w:sz w:val="28"/>
        </w:rPr>
        <w:t>Edinburgh International Conference Centre</w:t>
      </w:r>
    </w:p>
    <w:p w:rsidR="00C41EA1" w:rsidRPr="00582C07" w:rsidRDefault="0073267C" w:rsidP="00582C07">
      <w:pPr>
        <w:pStyle w:val="Ttulo"/>
        <w:pBdr>
          <w:bottom w:val="single" w:sz="8" w:space="4" w:color="auto"/>
        </w:pBdr>
        <w:rPr>
          <w:color w:val="auto"/>
          <w:sz w:val="28"/>
        </w:rPr>
      </w:pPr>
      <w:r w:rsidRPr="00582C07">
        <w:rPr>
          <w:color w:val="auto"/>
          <w:sz w:val="28"/>
        </w:rPr>
        <w:t>TC306 Workshop: Sept. 13, 2015 – 9:00-11:00 - Carrick Suite</w:t>
      </w:r>
    </w:p>
    <w:p w:rsidR="00A00A72" w:rsidRPr="00770B63" w:rsidRDefault="00A00A72">
      <w:pPr>
        <w:rPr>
          <w:rFonts w:ascii="Helvetica" w:hAnsi="Helvetica" w:cs="Helvetica"/>
          <w:b/>
          <w:sz w:val="24"/>
          <w:szCs w:val="24"/>
        </w:rPr>
      </w:pPr>
      <w:r w:rsidRPr="00770B63">
        <w:rPr>
          <w:rFonts w:ascii="Helvetica" w:hAnsi="Helvetica" w:cs="Helvetica"/>
          <w:b/>
          <w:sz w:val="24"/>
          <w:szCs w:val="24"/>
        </w:rPr>
        <w:t>Industry meets academia: what should future geo-engineers be learning in school?</w:t>
      </w:r>
    </w:p>
    <w:p w:rsidR="00A00A72" w:rsidRPr="00770B63" w:rsidRDefault="00A00A72">
      <w:pPr>
        <w:rPr>
          <w:rFonts w:ascii="Helvetica" w:hAnsi="Helvetica" w:cs="Helvetica"/>
          <w:sz w:val="24"/>
          <w:szCs w:val="24"/>
        </w:rPr>
      </w:pPr>
      <w:r w:rsidRPr="00770B63">
        <w:rPr>
          <w:rFonts w:ascii="Helvetica" w:hAnsi="Helvetica" w:cs="Helvetica"/>
          <w:b/>
          <w:sz w:val="24"/>
          <w:szCs w:val="24"/>
        </w:rPr>
        <w:t>Opening</w:t>
      </w:r>
      <w:r w:rsidRPr="00770B63">
        <w:rPr>
          <w:rFonts w:ascii="Helvetica" w:hAnsi="Helvetica" w:cs="Helvetica"/>
          <w:b/>
          <w:sz w:val="24"/>
          <w:szCs w:val="24"/>
        </w:rPr>
        <w:br/>
      </w:r>
      <w:r w:rsidRPr="00770B63">
        <w:rPr>
          <w:rFonts w:ascii="Helvetica" w:hAnsi="Helvetica" w:cs="Helvetica"/>
          <w:sz w:val="24"/>
          <w:szCs w:val="24"/>
        </w:rPr>
        <w:t xml:space="preserve">Moderator: </w:t>
      </w:r>
      <w:r w:rsidR="00BB14D9">
        <w:rPr>
          <w:rFonts w:ascii="Helvetica" w:hAnsi="Helvetica" w:cs="Helvetica"/>
          <w:sz w:val="24"/>
          <w:szCs w:val="24"/>
        </w:rPr>
        <w:t>Declan Phillips</w:t>
      </w:r>
      <w:r w:rsidRPr="00770B63">
        <w:rPr>
          <w:rFonts w:ascii="Helvetica" w:hAnsi="Helvetica" w:cs="Helvetica"/>
          <w:sz w:val="24"/>
          <w:szCs w:val="24"/>
        </w:rPr>
        <w:t xml:space="preserve"> (</w:t>
      </w:r>
      <w:r w:rsidR="00BB14D9">
        <w:rPr>
          <w:rFonts w:ascii="Helvetica" w:hAnsi="Helvetica" w:cs="Helvetica"/>
          <w:sz w:val="24"/>
          <w:szCs w:val="24"/>
        </w:rPr>
        <w:t>University of Limerick</w:t>
      </w:r>
      <w:r w:rsidRPr="00770B63">
        <w:rPr>
          <w:rFonts w:ascii="Helvetica" w:hAnsi="Helvetica" w:cs="Helvetica"/>
          <w:sz w:val="24"/>
          <w:szCs w:val="24"/>
        </w:rPr>
        <w:t>) (</w:t>
      </w:r>
      <w:r w:rsidR="0082655F" w:rsidRPr="00770B63">
        <w:rPr>
          <w:rFonts w:ascii="Helvetica" w:hAnsi="Helvetica" w:cs="Helvetica"/>
          <w:sz w:val="24"/>
          <w:szCs w:val="24"/>
        </w:rPr>
        <w:t>5</w:t>
      </w:r>
      <w:r w:rsidRPr="00770B63">
        <w:rPr>
          <w:rFonts w:ascii="Helvetica" w:hAnsi="Helvetica" w:cs="Helvetica"/>
          <w:sz w:val="24"/>
          <w:szCs w:val="24"/>
        </w:rPr>
        <w:t xml:space="preserve"> min)</w:t>
      </w:r>
      <w:r w:rsidR="00C6010C">
        <w:rPr>
          <w:rFonts w:ascii="Helvetica" w:hAnsi="Helvetica" w:cs="Helvetica"/>
          <w:sz w:val="24"/>
          <w:szCs w:val="24"/>
        </w:rPr>
        <w:br/>
      </w:r>
      <w:r w:rsidR="00BB14D9" w:rsidRPr="00BB14D9">
        <w:rPr>
          <w:rFonts w:ascii="Helvetica" w:hAnsi="Helvetica" w:cs="Helvetica"/>
          <w:sz w:val="24"/>
          <w:szCs w:val="24"/>
        </w:rPr>
        <w:t>Declan.Phillips@ul.ie</w:t>
      </w:r>
    </w:p>
    <w:p w:rsidR="00770B63" w:rsidRPr="00770B63" w:rsidRDefault="00332C08">
      <w:pPr>
        <w:rPr>
          <w:rFonts w:ascii="Helvetica" w:hAnsi="Helvetica" w:cs="Helvetica"/>
          <w:sz w:val="24"/>
          <w:szCs w:val="24"/>
        </w:rPr>
      </w:pPr>
      <w:r w:rsidRPr="00770B63">
        <w:rPr>
          <w:rFonts w:ascii="Helvetica" w:hAnsi="Helvetica" w:cs="Helvetica"/>
          <w:b/>
          <w:sz w:val="24"/>
          <w:szCs w:val="24"/>
        </w:rPr>
        <w:t xml:space="preserve">Panel academia / </w:t>
      </w:r>
      <w:r w:rsidR="00A00A72" w:rsidRPr="00770B63">
        <w:rPr>
          <w:rFonts w:ascii="Helvetica" w:hAnsi="Helvetica" w:cs="Helvetica"/>
          <w:b/>
          <w:sz w:val="24"/>
          <w:szCs w:val="24"/>
        </w:rPr>
        <w:t xml:space="preserve">industry (10 min each): </w:t>
      </w:r>
      <w:r w:rsidR="00A00A72" w:rsidRPr="00770B63">
        <w:rPr>
          <w:rFonts w:ascii="Helvetica" w:hAnsi="Helvetica" w:cs="Helvetica"/>
          <w:b/>
          <w:sz w:val="24"/>
          <w:szCs w:val="24"/>
        </w:rPr>
        <w:br/>
      </w:r>
      <w:r w:rsidRPr="00770B63">
        <w:rPr>
          <w:rFonts w:ascii="Helvetica" w:hAnsi="Helvetica" w:cs="Helvetica"/>
          <w:sz w:val="24"/>
          <w:szCs w:val="24"/>
        </w:rPr>
        <w:t>Trevor Orr (Trinity College, Dublin)</w:t>
      </w:r>
      <w:r w:rsidR="00C6010C">
        <w:rPr>
          <w:rFonts w:ascii="Helvetica" w:hAnsi="Helvetica" w:cs="Helvetica"/>
          <w:sz w:val="24"/>
          <w:szCs w:val="24"/>
        </w:rPr>
        <w:br/>
      </w:r>
      <w:r w:rsidR="00C6010C" w:rsidRPr="00C6010C">
        <w:rPr>
          <w:rFonts w:ascii="Helvetica" w:hAnsi="Helvetica" w:cs="Helvetica"/>
          <w:sz w:val="24"/>
          <w:szCs w:val="24"/>
        </w:rPr>
        <w:t>torr@tcd.ie</w:t>
      </w:r>
    </w:p>
    <w:p w:rsidR="00770B63" w:rsidRPr="00770B63" w:rsidRDefault="00E52C8F">
      <w:pPr>
        <w:rPr>
          <w:rFonts w:ascii="Helvetica" w:hAnsi="Helvetica" w:cs="Helvetica"/>
          <w:sz w:val="24"/>
          <w:szCs w:val="24"/>
        </w:rPr>
      </w:pPr>
      <w:r w:rsidRPr="00770B63">
        <w:rPr>
          <w:rFonts w:ascii="Helvetica" w:hAnsi="Helvetica" w:cs="Helvetica"/>
          <w:sz w:val="24"/>
          <w:szCs w:val="24"/>
        </w:rPr>
        <w:t>Werner Bilfinger</w:t>
      </w:r>
      <w:r w:rsidR="00AC22C7" w:rsidRPr="00770B63">
        <w:rPr>
          <w:rFonts w:ascii="Helvetica" w:hAnsi="Helvetica" w:cs="Helvetica"/>
          <w:sz w:val="24"/>
          <w:szCs w:val="24"/>
        </w:rPr>
        <w:t xml:space="preserve"> (</w:t>
      </w:r>
      <w:r w:rsidRPr="00770B63">
        <w:rPr>
          <w:rFonts w:ascii="Helvetica" w:hAnsi="Helvetica" w:cs="Helvetica"/>
          <w:sz w:val="24"/>
          <w:szCs w:val="24"/>
        </w:rPr>
        <w:t>Vecttor</w:t>
      </w:r>
      <w:r w:rsidR="00AC22C7" w:rsidRPr="00770B63">
        <w:rPr>
          <w:rFonts w:ascii="Helvetica" w:hAnsi="Helvetica" w:cs="Helvetica"/>
          <w:sz w:val="24"/>
          <w:szCs w:val="24"/>
        </w:rPr>
        <w:t>)</w:t>
      </w:r>
      <w:r w:rsidRPr="00770B63">
        <w:rPr>
          <w:rFonts w:ascii="Helvetica" w:hAnsi="Helvetica" w:cs="Helvetica"/>
          <w:sz w:val="24"/>
          <w:szCs w:val="24"/>
        </w:rPr>
        <w:t xml:space="preserve"> </w:t>
      </w:r>
      <w:r w:rsidR="00C6010C">
        <w:rPr>
          <w:rFonts w:ascii="Helvetica" w:hAnsi="Helvetica" w:cs="Helvetica"/>
          <w:sz w:val="24"/>
          <w:szCs w:val="24"/>
        </w:rPr>
        <w:br/>
      </w:r>
      <w:r w:rsidR="00C6010C" w:rsidRPr="00C6010C">
        <w:rPr>
          <w:rFonts w:ascii="Helvetica" w:hAnsi="Helvetica" w:cs="Helvetica"/>
          <w:sz w:val="24"/>
          <w:szCs w:val="24"/>
        </w:rPr>
        <w:t>werner@vecttor.com.br</w:t>
      </w:r>
    </w:p>
    <w:p w:rsidR="00770B63" w:rsidRPr="00C6010C" w:rsidRDefault="00332C08">
      <w:pPr>
        <w:rPr>
          <w:rFonts w:ascii="Helvetica" w:hAnsi="Helvetica" w:cs="Helvetica"/>
          <w:sz w:val="24"/>
          <w:szCs w:val="24"/>
          <w:lang w:val="pt-BR"/>
        </w:rPr>
      </w:pPr>
      <w:r w:rsidRPr="00C6010C">
        <w:rPr>
          <w:rFonts w:ascii="Helvetica" w:hAnsi="Helvetica" w:cs="Helvetica"/>
          <w:sz w:val="24"/>
          <w:szCs w:val="24"/>
          <w:lang w:val="pt-BR"/>
        </w:rPr>
        <w:t>Farimah Masrouri (Université de Lorraine)</w:t>
      </w:r>
      <w:r w:rsidR="00C6010C">
        <w:rPr>
          <w:rFonts w:ascii="Helvetica" w:hAnsi="Helvetica" w:cs="Helvetica"/>
          <w:sz w:val="24"/>
          <w:szCs w:val="24"/>
          <w:lang w:val="pt-BR"/>
        </w:rPr>
        <w:br/>
      </w:r>
      <w:r w:rsidR="00C6010C" w:rsidRPr="00C6010C">
        <w:rPr>
          <w:rFonts w:ascii="Helvetica" w:hAnsi="Helvetica" w:cs="Helvetica"/>
          <w:sz w:val="24"/>
          <w:szCs w:val="24"/>
          <w:lang w:val="pt-BR"/>
        </w:rPr>
        <w:t>farimah.masrouri@univ-lorraine.fr</w:t>
      </w:r>
    </w:p>
    <w:p w:rsidR="00770B63" w:rsidRPr="00770B63" w:rsidRDefault="00933480">
      <w:pPr>
        <w:rPr>
          <w:rFonts w:ascii="Helvetica" w:hAnsi="Helvetica" w:cs="Helvetica"/>
          <w:sz w:val="24"/>
          <w:szCs w:val="24"/>
        </w:rPr>
      </w:pPr>
      <w:r w:rsidRPr="00770B63">
        <w:rPr>
          <w:rFonts w:ascii="Helvetica" w:hAnsi="Helvetica" w:cs="Helvetica"/>
          <w:sz w:val="24"/>
          <w:szCs w:val="24"/>
        </w:rPr>
        <w:t>Peter Rutty</w:t>
      </w:r>
      <w:r w:rsidR="00A00A72" w:rsidRPr="00770B63">
        <w:rPr>
          <w:rFonts w:ascii="Helvetica" w:hAnsi="Helvetica" w:cs="Helvetica"/>
          <w:sz w:val="24"/>
          <w:szCs w:val="24"/>
        </w:rPr>
        <w:t xml:space="preserve"> (</w:t>
      </w:r>
      <w:r w:rsidRPr="00770B63">
        <w:rPr>
          <w:rFonts w:ascii="Helvetica" w:hAnsi="Helvetica" w:cs="Helvetica"/>
          <w:sz w:val="24"/>
          <w:szCs w:val="24"/>
        </w:rPr>
        <w:t>Mott MacDonald</w:t>
      </w:r>
      <w:r w:rsidR="00A00A72" w:rsidRPr="00770B63">
        <w:rPr>
          <w:rFonts w:ascii="Helvetica" w:hAnsi="Helvetica" w:cs="Helvetica"/>
          <w:sz w:val="24"/>
          <w:szCs w:val="24"/>
        </w:rPr>
        <w:t>)</w:t>
      </w:r>
      <w:r w:rsidR="00E52C8F" w:rsidRPr="00770B63">
        <w:rPr>
          <w:rFonts w:ascii="Helvetica" w:hAnsi="Helvetica" w:cs="Helvetica"/>
          <w:sz w:val="24"/>
          <w:szCs w:val="24"/>
        </w:rPr>
        <w:t xml:space="preserve"> </w:t>
      </w:r>
      <w:r w:rsidR="00C6010C">
        <w:rPr>
          <w:rFonts w:ascii="Helvetica" w:hAnsi="Helvetica" w:cs="Helvetica"/>
          <w:sz w:val="24"/>
          <w:szCs w:val="24"/>
        </w:rPr>
        <w:br/>
      </w:r>
      <w:r w:rsidR="00C6010C" w:rsidRPr="00C6010C">
        <w:rPr>
          <w:rFonts w:ascii="Helvetica" w:hAnsi="Helvetica" w:cs="Helvetica"/>
          <w:sz w:val="24"/>
          <w:szCs w:val="24"/>
        </w:rPr>
        <w:t>peter.rutty@mottmac.com</w:t>
      </w:r>
    </w:p>
    <w:p w:rsidR="00770B63" w:rsidRPr="00770B63" w:rsidRDefault="00332C08">
      <w:pPr>
        <w:rPr>
          <w:rFonts w:ascii="Helvetica" w:hAnsi="Helvetica" w:cs="Helvetica"/>
          <w:sz w:val="24"/>
          <w:szCs w:val="24"/>
          <w:lang w:val="pt-BR"/>
        </w:rPr>
      </w:pPr>
      <w:r w:rsidRPr="00770B63">
        <w:rPr>
          <w:rFonts w:ascii="Helvetica" w:hAnsi="Helvetica" w:cs="Helvetica"/>
          <w:sz w:val="24"/>
          <w:szCs w:val="24"/>
          <w:lang w:val="pt-BR"/>
        </w:rPr>
        <w:t>Margarida Pinho Lopes (Univ. of Southampton)</w:t>
      </w:r>
      <w:r w:rsidR="00C6010C">
        <w:rPr>
          <w:rFonts w:ascii="Helvetica" w:hAnsi="Helvetica" w:cs="Helvetica"/>
          <w:sz w:val="24"/>
          <w:szCs w:val="24"/>
          <w:lang w:val="pt-BR"/>
        </w:rPr>
        <w:br/>
      </w:r>
      <w:r w:rsidR="00C6010C" w:rsidRPr="00C6010C">
        <w:rPr>
          <w:rFonts w:ascii="Helvetica" w:hAnsi="Helvetica" w:cs="Helvetica"/>
          <w:sz w:val="24"/>
          <w:szCs w:val="24"/>
          <w:lang w:val="pt-BR"/>
        </w:rPr>
        <w:t>M.Pinho-Lopes@soton.ac.uk</w:t>
      </w:r>
      <w:r w:rsidR="00C6010C">
        <w:rPr>
          <w:rFonts w:ascii="Helvetica" w:hAnsi="Helvetica" w:cs="Helvetica"/>
          <w:sz w:val="24"/>
          <w:szCs w:val="24"/>
          <w:lang w:val="pt-BR"/>
        </w:rPr>
        <w:br/>
      </w:r>
      <w:r w:rsidR="00C6010C" w:rsidRPr="00C6010C">
        <w:rPr>
          <w:rFonts w:ascii="Helvetica" w:hAnsi="Helvetica" w:cs="Helvetica"/>
          <w:sz w:val="24"/>
          <w:szCs w:val="24"/>
          <w:lang w:val="pt-BR"/>
        </w:rPr>
        <w:t>mlopes@ua.pt</w:t>
      </w:r>
    </w:p>
    <w:p w:rsidR="00A00A72" w:rsidRPr="00770B63" w:rsidRDefault="00A00A72">
      <w:pPr>
        <w:rPr>
          <w:rFonts w:ascii="Helvetica" w:hAnsi="Helvetica" w:cs="Helvetica"/>
          <w:b/>
          <w:sz w:val="24"/>
          <w:szCs w:val="24"/>
        </w:rPr>
      </w:pPr>
      <w:r w:rsidRPr="00770B63">
        <w:rPr>
          <w:rFonts w:ascii="Helvetica" w:hAnsi="Helvetica" w:cs="Helvetica"/>
          <w:b/>
          <w:sz w:val="24"/>
          <w:szCs w:val="24"/>
        </w:rPr>
        <w:t>Moderated discussion with audience participation (</w:t>
      </w:r>
      <w:r w:rsidR="00C319CA" w:rsidRPr="00770B63">
        <w:rPr>
          <w:rFonts w:ascii="Helvetica" w:hAnsi="Helvetica" w:cs="Helvetica"/>
          <w:b/>
          <w:sz w:val="24"/>
          <w:szCs w:val="24"/>
        </w:rPr>
        <w:t>4</w:t>
      </w:r>
      <w:r w:rsidRPr="00770B63">
        <w:rPr>
          <w:rFonts w:ascii="Helvetica" w:hAnsi="Helvetica" w:cs="Helvetica"/>
          <w:b/>
          <w:sz w:val="24"/>
          <w:szCs w:val="24"/>
        </w:rPr>
        <w:t>0 min)</w:t>
      </w:r>
    </w:p>
    <w:p w:rsidR="00A00A72" w:rsidRPr="00770B63" w:rsidRDefault="00A00A72">
      <w:pPr>
        <w:rPr>
          <w:rFonts w:ascii="Helvetica" w:hAnsi="Helvetica" w:cs="Helvetica"/>
          <w:sz w:val="24"/>
          <w:szCs w:val="24"/>
        </w:rPr>
      </w:pPr>
      <w:r w:rsidRPr="00770B63">
        <w:rPr>
          <w:rFonts w:ascii="Helvetica" w:hAnsi="Helvetica" w:cs="Helvetica"/>
          <w:b/>
          <w:sz w:val="24"/>
          <w:szCs w:val="24"/>
        </w:rPr>
        <w:t xml:space="preserve">Closure </w:t>
      </w:r>
      <w:r w:rsidRPr="00770B63">
        <w:rPr>
          <w:rFonts w:ascii="Helvetica" w:hAnsi="Helvetica" w:cs="Helvetica"/>
          <w:b/>
          <w:sz w:val="24"/>
          <w:szCs w:val="24"/>
        </w:rPr>
        <w:br/>
      </w:r>
      <w:r w:rsidRPr="00770B63">
        <w:rPr>
          <w:rFonts w:ascii="Helvetica" w:hAnsi="Helvetica" w:cs="Helvetica"/>
          <w:sz w:val="24"/>
          <w:szCs w:val="24"/>
        </w:rPr>
        <w:t>Moderator (</w:t>
      </w:r>
      <w:r w:rsidR="0073267C" w:rsidRPr="00770B63">
        <w:rPr>
          <w:rFonts w:ascii="Helvetica" w:hAnsi="Helvetica" w:cs="Helvetica"/>
          <w:sz w:val="24"/>
          <w:szCs w:val="24"/>
        </w:rPr>
        <w:t>10</w:t>
      </w:r>
      <w:r w:rsidRPr="00770B63">
        <w:rPr>
          <w:rFonts w:ascii="Helvetica" w:hAnsi="Helvetica" w:cs="Helvetica"/>
          <w:sz w:val="24"/>
          <w:szCs w:val="24"/>
        </w:rPr>
        <w:t xml:space="preserve"> min)</w:t>
      </w:r>
    </w:p>
    <w:p w:rsidR="00A1196F" w:rsidRPr="00C6010C" w:rsidRDefault="00A1196F">
      <w:pPr>
        <w:rPr>
          <w:rFonts w:ascii="Helvetica" w:hAnsi="Helvetica" w:cs="Helvetica"/>
          <w:sz w:val="20"/>
          <w:szCs w:val="20"/>
        </w:rPr>
      </w:pPr>
    </w:p>
    <w:p w:rsidR="001B79E4" w:rsidRPr="00C6010C" w:rsidRDefault="001B79E4">
      <w:pPr>
        <w:rPr>
          <w:rFonts w:ascii="Helvetica" w:hAnsi="Helvetica" w:cs="Helvetica"/>
        </w:rPr>
      </w:pPr>
    </w:p>
    <w:p w:rsidR="001B79E4" w:rsidRPr="00C6010C" w:rsidRDefault="001B79E4">
      <w:pPr>
        <w:rPr>
          <w:rFonts w:ascii="Helvetica" w:hAnsi="Helvetica" w:cs="Helvetica"/>
        </w:rPr>
      </w:pPr>
      <w:r w:rsidRPr="00C6010C">
        <w:rPr>
          <w:rFonts w:ascii="Helvetica" w:hAnsi="Helvetica" w:cs="Helvetica"/>
        </w:rPr>
        <w:t xml:space="preserve">Panelists </w:t>
      </w:r>
      <w:r w:rsidR="001C7B48">
        <w:rPr>
          <w:rFonts w:ascii="Helvetica" w:hAnsi="Helvetica" w:cs="Helvetica"/>
        </w:rPr>
        <w:t xml:space="preserve">were </w:t>
      </w:r>
      <w:r w:rsidRPr="00C6010C">
        <w:rPr>
          <w:rFonts w:ascii="Helvetica" w:hAnsi="Helvetica" w:cs="Helvetica"/>
        </w:rPr>
        <w:t xml:space="preserve">asked </w:t>
      </w:r>
      <w:r w:rsidR="001C7B48">
        <w:rPr>
          <w:rFonts w:ascii="Helvetica" w:hAnsi="Helvetica" w:cs="Helvetica"/>
        </w:rPr>
        <w:t xml:space="preserve">in advance </w:t>
      </w:r>
      <w:r w:rsidRPr="00C6010C">
        <w:rPr>
          <w:rFonts w:ascii="Helvetica" w:hAnsi="Helvetica" w:cs="Helvetica"/>
        </w:rPr>
        <w:t xml:space="preserve">to pose questions to the “other side”. Their questions are gatherered in the next page. </w:t>
      </w:r>
    </w:p>
    <w:p w:rsidR="001C7B48" w:rsidRDefault="001C7B48">
      <w:pPr>
        <w:rPr>
          <w:rFonts w:asciiTheme="majorHAnsi" w:eastAsiaTheme="majorEastAsia" w:hAnsiTheme="majorHAnsi" w:cstheme="majorBidi"/>
          <w:spacing w:val="5"/>
          <w:kern w:val="28"/>
          <w:sz w:val="40"/>
          <w:szCs w:val="52"/>
        </w:rPr>
      </w:pPr>
      <w:r>
        <w:rPr>
          <w:sz w:val="40"/>
        </w:rPr>
        <w:br w:type="page"/>
      </w:r>
    </w:p>
    <w:p w:rsidR="00A1196F" w:rsidRPr="00582C07" w:rsidRDefault="00A1196F" w:rsidP="00582C07">
      <w:pPr>
        <w:pStyle w:val="Ttulo"/>
        <w:pBdr>
          <w:bottom w:val="single" w:sz="8" w:space="4" w:color="auto"/>
        </w:pBdr>
        <w:rPr>
          <w:color w:val="auto"/>
          <w:sz w:val="40"/>
        </w:rPr>
      </w:pPr>
      <w:r w:rsidRPr="00582C07">
        <w:rPr>
          <w:color w:val="auto"/>
          <w:sz w:val="40"/>
        </w:rPr>
        <w:lastRenderedPageBreak/>
        <w:t>Questions</w:t>
      </w:r>
      <w:r w:rsidR="001B79E4" w:rsidRPr="00582C07">
        <w:rPr>
          <w:color w:val="auto"/>
          <w:sz w:val="40"/>
        </w:rPr>
        <w:t>/topics</w:t>
      </w:r>
      <w:r w:rsidRPr="00582C07">
        <w:rPr>
          <w:color w:val="auto"/>
          <w:sz w:val="40"/>
        </w:rPr>
        <w:t xml:space="preserve"> </w:t>
      </w:r>
      <w:r w:rsidR="001B79E4" w:rsidRPr="00582C07">
        <w:rPr>
          <w:color w:val="auto"/>
          <w:sz w:val="40"/>
        </w:rPr>
        <w:t>suggested</w:t>
      </w:r>
      <w:r w:rsidRPr="00582C07">
        <w:rPr>
          <w:color w:val="auto"/>
          <w:sz w:val="40"/>
        </w:rPr>
        <w:t xml:space="preserve"> by </w:t>
      </w:r>
      <w:r w:rsidRPr="00582C07">
        <w:rPr>
          <w:color w:val="auto"/>
          <w:sz w:val="40"/>
          <w:lang w:val="en-GB"/>
        </w:rPr>
        <w:t>panelists</w:t>
      </w:r>
      <w:r w:rsidRPr="00582C07">
        <w:rPr>
          <w:color w:val="auto"/>
          <w:sz w:val="40"/>
        </w:rPr>
        <w:t>:</w:t>
      </w:r>
    </w:p>
    <w:p w:rsidR="001B79E4" w:rsidRPr="001C7B48" w:rsidRDefault="001B79E4" w:rsidP="00582C07">
      <w:pPr>
        <w:pStyle w:val="Ttulo1"/>
        <w:rPr>
          <w:color w:val="auto"/>
          <w:sz w:val="24"/>
          <w:szCs w:val="22"/>
          <w:lang w:val="en-GB"/>
        </w:rPr>
      </w:pPr>
      <w:r w:rsidRPr="001C7B48">
        <w:rPr>
          <w:color w:val="auto"/>
          <w:sz w:val="24"/>
          <w:szCs w:val="22"/>
          <w:lang w:val="en-GB"/>
        </w:rPr>
        <w:t>From Industry</w:t>
      </w:r>
    </w:p>
    <w:p w:rsidR="001B79E4" w:rsidRPr="001C7B48" w:rsidRDefault="001B79E4" w:rsidP="00582C07">
      <w:pPr>
        <w:pStyle w:val="PargrafodaLista"/>
        <w:numPr>
          <w:ilvl w:val="0"/>
          <w:numId w:val="1"/>
        </w:numPr>
        <w:rPr>
          <w:rFonts w:ascii="Helvetica" w:hAnsi="Helvetica" w:cs="Helvetica"/>
          <w:szCs w:val="24"/>
          <w:lang w:val="en-GB"/>
        </w:rPr>
      </w:pPr>
      <w:r w:rsidRPr="001C7B48">
        <w:rPr>
          <w:rFonts w:ascii="Helvetica" w:hAnsi="Helvetica" w:cs="Helvetica"/>
          <w:szCs w:val="24"/>
          <w:lang w:val="en-GB"/>
        </w:rPr>
        <w:t>Wish list of topics that Academia should consider teaching (and how)</w:t>
      </w:r>
    </w:p>
    <w:p w:rsidR="001B79E4" w:rsidRPr="001C7B48" w:rsidRDefault="001B79E4" w:rsidP="00582C07">
      <w:pPr>
        <w:pStyle w:val="PargrafodaLista"/>
        <w:numPr>
          <w:ilvl w:val="1"/>
          <w:numId w:val="1"/>
        </w:numPr>
        <w:rPr>
          <w:rFonts w:ascii="Helvetica" w:hAnsi="Helvetica" w:cs="Helvetica"/>
          <w:szCs w:val="24"/>
          <w:lang w:val="en-GB"/>
        </w:rPr>
      </w:pPr>
      <w:r w:rsidRPr="001C7B48">
        <w:rPr>
          <w:rFonts w:ascii="Helvetica" w:hAnsi="Helvetica" w:cs="Helvetica"/>
          <w:szCs w:val="24"/>
          <w:lang w:val="en-GB"/>
        </w:rPr>
        <w:t>Design with geosynthetics</w:t>
      </w:r>
    </w:p>
    <w:p w:rsidR="001B79E4" w:rsidRPr="001C7B48" w:rsidRDefault="001B79E4" w:rsidP="00582C07">
      <w:pPr>
        <w:pStyle w:val="PargrafodaLista"/>
        <w:numPr>
          <w:ilvl w:val="1"/>
          <w:numId w:val="1"/>
        </w:numPr>
        <w:rPr>
          <w:rFonts w:ascii="Helvetica" w:hAnsi="Helvetica" w:cs="Helvetica"/>
          <w:szCs w:val="24"/>
          <w:lang w:val="en-GB"/>
        </w:rPr>
      </w:pPr>
      <w:r w:rsidRPr="001C7B48">
        <w:rPr>
          <w:rFonts w:ascii="Helvetica" w:hAnsi="Helvetica" w:cs="Helvetica"/>
          <w:szCs w:val="24"/>
          <w:lang w:val="en-GB"/>
        </w:rPr>
        <w:t>The use of recicle waste from construction and mining, as geomaterials</w:t>
      </w:r>
    </w:p>
    <w:p w:rsidR="001B79E4" w:rsidRPr="001C7B48" w:rsidRDefault="001B79E4" w:rsidP="00582C07">
      <w:pPr>
        <w:pStyle w:val="PargrafodaLista"/>
        <w:numPr>
          <w:ilvl w:val="1"/>
          <w:numId w:val="1"/>
        </w:numPr>
        <w:rPr>
          <w:rFonts w:ascii="Helvetica" w:hAnsi="Helvetica" w:cs="Helvetica"/>
          <w:szCs w:val="24"/>
          <w:lang w:val="en-GB"/>
        </w:rPr>
      </w:pPr>
      <w:r w:rsidRPr="001C7B48">
        <w:rPr>
          <w:rFonts w:ascii="Helvetica" w:hAnsi="Helvetica" w:cs="Helvetica"/>
          <w:szCs w:val="24"/>
          <w:lang w:val="en-GB"/>
        </w:rPr>
        <w:t>In situ treatment of contaminated railways embankments to improve load capacities</w:t>
      </w:r>
    </w:p>
    <w:p w:rsidR="001B79E4" w:rsidRPr="001C7B48" w:rsidRDefault="001B79E4" w:rsidP="00582C07">
      <w:pPr>
        <w:pStyle w:val="PargrafodaLista"/>
        <w:numPr>
          <w:ilvl w:val="1"/>
          <w:numId w:val="1"/>
        </w:numPr>
        <w:rPr>
          <w:rFonts w:ascii="Helvetica" w:hAnsi="Helvetica" w:cs="Helvetica"/>
          <w:szCs w:val="24"/>
          <w:lang w:val="en-GB"/>
        </w:rPr>
      </w:pPr>
      <w:r w:rsidRPr="001C7B48">
        <w:rPr>
          <w:rFonts w:ascii="Helvetica" w:hAnsi="Helvetica" w:cs="Helvetica"/>
          <w:szCs w:val="24"/>
          <w:lang w:val="en-GB"/>
        </w:rPr>
        <w:t>Soil reinforcement</w:t>
      </w:r>
    </w:p>
    <w:p w:rsidR="001B79E4" w:rsidRPr="001C7B48" w:rsidRDefault="001B79E4" w:rsidP="00582C07">
      <w:pPr>
        <w:pStyle w:val="PargrafodaLista"/>
        <w:numPr>
          <w:ilvl w:val="1"/>
          <w:numId w:val="1"/>
        </w:numPr>
        <w:rPr>
          <w:rFonts w:ascii="Helvetica" w:hAnsi="Helvetica" w:cs="Helvetica"/>
          <w:szCs w:val="24"/>
          <w:lang w:val="en-GB"/>
        </w:rPr>
      </w:pPr>
      <w:r w:rsidRPr="001C7B48">
        <w:rPr>
          <w:rFonts w:ascii="Helvetica" w:hAnsi="Helvetica" w:cs="Helvetica"/>
          <w:szCs w:val="24"/>
          <w:lang w:val="en-GB"/>
        </w:rPr>
        <w:t>Erosion and coastal protection</w:t>
      </w:r>
    </w:p>
    <w:p w:rsidR="001B79E4" w:rsidRPr="001C7B48" w:rsidRDefault="001B79E4" w:rsidP="00582C07">
      <w:pPr>
        <w:pStyle w:val="PargrafodaLista"/>
        <w:numPr>
          <w:ilvl w:val="0"/>
          <w:numId w:val="1"/>
        </w:numPr>
        <w:rPr>
          <w:rFonts w:ascii="Helvetica" w:hAnsi="Helvetica" w:cs="Helvetica"/>
          <w:szCs w:val="24"/>
          <w:lang w:val="en-GB"/>
        </w:rPr>
      </w:pPr>
      <w:r w:rsidRPr="001C7B48">
        <w:rPr>
          <w:rFonts w:ascii="Helvetica" w:hAnsi="Helvetica" w:cs="Helvetica"/>
          <w:szCs w:val="24"/>
          <w:lang w:val="en-GB"/>
        </w:rPr>
        <w:t>Can engineering judgement be taught at the university or is this exclusive to “on the job” training?</w:t>
      </w:r>
    </w:p>
    <w:p w:rsidR="001B79E4" w:rsidRPr="001C7B48" w:rsidRDefault="001B79E4" w:rsidP="00582C07">
      <w:pPr>
        <w:pStyle w:val="PargrafodaLista"/>
        <w:numPr>
          <w:ilvl w:val="0"/>
          <w:numId w:val="1"/>
        </w:numPr>
        <w:rPr>
          <w:rFonts w:ascii="Helvetica" w:hAnsi="Helvetica" w:cs="Helvetica"/>
          <w:szCs w:val="24"/>
          <w:lang w:val="en-GB"/>
        </w:rPr>
      </w:pPr>
      <w:r w:rsidRPr="001C7B48">
        <w:rPr>
          <w:rFonts w:ascii="Helvetica" w:hAnsi="Helvetica" w:cs="Helvetica"/>
          <w:szCs w:val="24"/>
          <w:lang w:val="en-GB"/>
        </w:rPr>
        <w:t>Continum modeling is a reality in everyday practice: what can / should the university teach?</w:t>
      </w:r>
    </w:p>
    <w:p w:rsidR="001B79E4" w:rsidRPr="001C7B48" w:rsidRDefault="001B79E4" w:rsidP="00582C07">
      <w:pPr>
        <w:pStyle w:val="PargrafodaLista"/>
        <w:numPr>
          <w:ilvl w:val="0"/>
          <w:numId w:val="1"/>
        </w:numPr>
        <w:rPr>
          <w:rFonts w:ascii="Helvetica" w:hAnsi="Helvetica" w:cs="Helvetica"/>
          <w:szCs w:val="24"/>
          <w:lang w:val="en-GB"/>
        </w:rPr>
      </w:pPr>
      <w:r w:rsidRPr="001C7B48">
        <w:rPr>
          <w:rFonts w:ascii="Helvetica" w:hAnsi="Helvetica" w:cs="Helvetica"/>
          <w:szCs w:val="24"/>
          <w:lang w:val="en-GB"/>
        </w:rPr>
        <w:t>How much engineering geology can / should be taught during the civil / geotechnical engineering course?</w:t>
      </w:r>
    </w:p>
    <w:p w:rsidR="001B79E4" w:rsidRPr="001C7B48" w:rsidRDefault="001B79E4" w:rsidP="00582C07">
      <w:pPr>
        <w:pStyle w:val="Ttulo1"/>
        <w:rPr>
          <w:color w:val="auto"/>
          <w:sz w:val="24"/>
          <w:szCs w:val="22"/>
          <w:lang w:val="en-GB"/>
        </w:rPr>
      </w:pPr>
      <w:r w:rsidRPr="001C7B48">
        <w:rPr>
          <w:color w:val="auto"/>
          <w:sz w:val="24"/>
          <w:szCs w:val="22"/>
          <w:lang w:val="en-GB"/>
        </w:rPr>
        <w:t>From Academia</w:t>
      </w:r>
    </w:p>
    <w:p w:rsidR="00582C07" w:rsidRPr="001C7B48" w:rsidRDefault="00582C07" w:rsidP="00582C07">
      <w:pPr>
        <w:pStyle w:val="PargrafodaLista"/>
        <w:numPr>
          <w:ilvl w:val="0"/>
          <w:numId w:val="1"/>
        </w:numPr>
        <w:rPr>
          <w:rFonts w:ascii="Helvetica" w:hAnsi="Helvetica" w:cs="Helvetica"/>
          <w:szCs w:val="24"/>
          <w:lang w:val="en-GB"/>
        </w:rPr>
      </w:pPr>
      <w:r w:rsidRPr="001C7B48">
        <w:rPr>
          <w:rFonts w:ascii="Helvetica" w:hAnsi="Helvetica" w:cs="Helvetica"/>
          <w:szCs w:val="24"/>
          <w:lang w:val="en-GB"/>
        </w:rPr>
        <w:t>How has geotechnical engineering changed in the past 20 years? Is it continuing to change? and What will geotechnical engineering be 20 years from now?</w:t>
      </w:r>
    </w:p>
    <w:p w:rsidR="00582C07" w:rsidRPr="001C7B48" w:rsidRDefault="00582C07" w:rsidP="00582C07">
      <w:pPr>
        <w:pStyle w:val="PargrafodaLista"/>
        <w:numPr>
          <w:ilvl w:val="0"/>
          <w:numId w:val="1"/>
        </w:numPr>
        <w:rPr>
          <w:rFonts w:ascii="Helvetica" w:hAnsi="Helvetica" w:cs="Helvetica"/>
          <w:szCs w:val="24"/>
          <w:lang w:val="en-GB"/>
        </w:rPr>
      </w:pPr>
      <w:r w:rsidRPr="001C7B48">
        <w:rPr>
          <w:rFonts w:ascii="Helvetica" w:hAnsi="Helvetica" w:cs="Helvetica"/>
          <w:szCs w:val="24"/>
          <w:lang w:val="en-GB"/>
        </w:rPr>
        <w:t>How the industry is preparing for the challenges of globalization, sustainability, population growth, and wise use of resources ?</w:t>
      </w:r>
    </w:p>
    <w:p w:rsidR="00582C07" w:rsidRPr="001C7B48" w:rsidRDefault="00582C07" w:rsidP="00582C07">
      <w:pPr>
        <w:pStyle w:val="PargrafodaLista"/>
        <w:numPr>
          <w:ilvl w:val="0"/>
          <w:numId w:val="1"/>
        </w:numPr>
        <w:rPr>
          <w:rFonts w:ascii="Helvetica" w:hAnsi="Helvetica" w:cs="Helvetica"/>
          <w:szCs w:val="24"/>
          <w:lang w:val="en-GB"/>
        </w:rPr>
      </w:pPr>
      <w:r w:rsidRPr="001C7B48">
        <w:rPr>
          <w:rFonts w:ascii="Helvetica" w:hAnsi="Helvetica" w:cs="Helvetica"/>
          <w:szCs w:val="24"/>
          <w:lang w:val="en-GB"/>
        </w:rPr>
        <w:t>What would you recommend to modify (or to change) to revitalize geotechnical engineering education to meet future demands ?</w:t>
      </w:r>
    </w:p>
    <w:p w:rsidR="00582C07" w:rsidRPr="001C7B48" w:rsidRDefault="00582C07" w:rsidP="00582C07">
      <w:pPr>
        <w:pStyle w:val="PargrafodaLista"/>
        <w:numPr>
          <w:ilvl w:val="0"/>
          <w:numId w:val="1"/>
        </w:numPr>
        <w:rPr>
          <w:rFonts w:ascii="Helvetica" w:hAnsi="Helvetica" w:cs="Helvetica"/>
          <w:szCs w:val="24"/>
          <w:lang w:val="en-GB"/>
        </w:rPr>
      </w:pPr>
      <w:r w:rsidRPr="001C7B48">
        <w:rPr>
          <w:rFonts w:ascii="Helvetica" w:hAnsi="Helvetica" w:cs="Helvetica"/>
          <w:szCs w:val="24"/>
          <w:lang w:val="en-GB"/>
        </w:rPr>
        <w:t>Do you recommend a decrease in the number of credit hours for the undergraduate degree and an increase of industry projects ?</w:t>
      </w:r>
    </w:p>
    <w:p w:rsidR="001B79E4" w:rsidRPr="001C7B48" w:rsidRDefault="00582C07" w:rsidP="00582C07">
      <w:pPr>
        <w:pStyle w:val="PargrafodaLista"/>
        <w:numPr>
          <w:ilvl w:val="0"/>
          <w:numId w:val="1"/>
        </w:numPr>
        <w:rPr>
          <w:rFonts w:ascii="Helvetica" w:hAnsi="Helvetica" w:cs="Helvetica"/>
          <w:szCs w:val="24"/>
          <w:lang w:val="en-GB"/>
        </w:rPr>
      </w:pPr>
      <w:r w:rsidRPr="001C7B48">
        <w:rPr>
          <w:rFonts w:ascii="Helvetica" w:hAnsi="Helvetica" w:cs="Helvetica"/>
          <w:szCs w:val="24"/>
          <w:lang w:val="en-GB"/>
        </w:rPr>
        <w:t>Do we have to increase (or to create) the training period in the industry for the undergraduate students ? To complete (improve) their technical understanding ?</w:t>
      </w:r>
    </w:p>
    <w:p w:rsidR="00582C07" w:rsidRPr="001C7B48" w:rsidRDefault="00582C07" w:rsidP="00582C07">
      <w:pPr>
        <w:pStyle w:val="PargrafodaLista"/>
        <w:numPr>
          <w:ilvl w:val="0"/>
          <w:numId w:val="1"/>
        </w:numPr>
        <w:rPr>
          <w:rFonts w:ascii="Helvetica" w:hAnsi="Helvetica" w:cs="Helvetica"/>
          <w:szCs w:val="24"/>
          <w:lang w:val="en-GB"/>
        </w:rPr>
      </w:pPr>
      <w:r w:rsidRPr="001C7B48">
        <w:rPr>
          <w:rFonts w:ascii="Helvetica" w:hAnsi="Helvetica" w:cs="Helvetica"/>
          <w:szCs w:val="24"/>
          <w:lang w:val="en-GB"/>
        </w:rPr>
        <w:t>A major factor that differentiates geotechnical structural design from structural design is that in geotechnical design engineers need to select the values of geotechnical parameters for use in design calculations. How should the selection of geotechnical parameter values be taught?</w:t>
      </w:r>
    </w:p>
    <w:p w:rsidR="00582C07" w:rsidRPr="001C7B48" w:rsidRDefault="00582C07" w:rsidP="00582C07">
      <w:pPr>
        <w:pStyle w:val="PargrafodaLista"/>
        <w:numPr>
          <w:ilvl w:val="0"/>
          <w:numId w:val="1"/>
        </w:numPr>
        <w:rPr>
          <w:rFonts w:ascii="Helvetica" w:hAnsi="Helvetica" w:cs="Helvetica"/>
          <w:szCs w:val="24"/>
          <w:lang w:val="en-GB"/>
        </w:rPr>
      </w:pPr>
      <w:r w:rsidRPr="001C7B48">
        <w:rPr>
          <w:rFonts w:ascii="Helvetica" w:hAnsi="Helvetica" w:cs="Helvetica"/>
          <w:szCs w:val="24"/>
          <w:lang w:val="en-GB"/>
        </w:rPr>
        <w:t>Geotechnical designs involve many uncertainties and simplifications and hence are inherently risky. How should the treatment of geotechnical risk in geotechnical design be taught?</w:t>
      </w:r>
    </w:p>
    <w:p w:rsidR="00582C07" w:rsidRPr="001C7B48" w:rsidRDefault="00582C07" w:rsidP="00582C07">
      <w:pPr>
        <w:pStyle w:val="PargrafodaLista"/>
        <w:numPr>
          <w:ilvl w:val="0"/>
          <w:numId w:val="1"/>
        </w:numPr>
        <w:rPr>
          <w:rFonts w:ascii="Helvetica" w:hAnsi="Helvetica" w:cs="Helvetica"/>
          <w:szCs w:val="24"/>
          <w:lang w:val="en-GB"/>
        </w:rPr>
      </w:pPr>
      <w:r w:rsidRPr="001C7B48">
        <w:rPr>
          <w:rFonts w:ascii="Helvetica" w:hAnsi="Helvetica" w:cs="Helvetica"/>
          <w:szCs w:val="24"/>
          <w:lang w:val="en-GB"/>
        </w:rPr>
        <w:t>Many structures fail due to excessive ground movements and cracking rather than due to overall shear failure. However, in practice geotechnical designs are often based on ultimate limit state analyses with overall factors of safety to prevent the occurrence of serviceability as well as ultimate and limit states and with settlements predicted using simple linea</w:t>
      </w:r>
      <w:bookmarkStart w:id="0" w:name="_GoBack"/>
      <w:bookmarkEnd w:id="0"/>
      <w:r w:rsidRPr="001C7B48">
        <w:rPr>
          <w:rFonts w:ascii="Helvetica" w:hAnsi="Helvetica" w:cs="Helvetica"/>
          <w:szCs w:val="24"/>
          <w:lang w:val="en-GB"/>
        </w:rPr>
        <w:t>r elastic analyses. How should more realistic geotechnical designs be taught?</w:t>
      </w:r>
    </w:p>
    <w:p w:rsidR="001B79E4" w:rsidRPr="001C7B48" w:rsidRDefault="00582C07" w:rsidP="00582C07">
      <w:pPr>
        <w:pStyle w:val="PargrafodaLista"/>
        <w:numPr>
          <w:ilvl w:val="0"/>
          <w:numId w:val="1"/>
        </w:numPr>
        <w:rPr>
          <w:rFonts w:ascii="Helvetica" w:hAnsi="Helvetica" w:cs="Helvetica"/>
          <w:szCs w:val="24"/>
          <w:lang w:val="en-GB"/>
        </w:rPr>
      </w:pPr>
      <w:r w:rsidRPr="001C7B48">
        <w:rPr>
          <w:rFonts w:ascii="Helvetica" w:hAnsi="Helvetica" w:cs="Helvetica"/>
          <w:szCs w:val="24"/>
          <w:lang w:val="en-GB"/>
        </w:rPr>
        <w:t>A major difficulty for academics in teaching geotechnical design is obtaining suitable real case histories to illustrate lectures. Real case histories often cannot be presented due to the complexity of the design situation or due to legal problems. Can industry provide suitable simple case histories for use in teaching?</w:t>
      </w:r>
    </w:p>
    <w:sectPr w:rsidR="001B79E4" w:rsidRPr="001C7B48" w:rsidSect="00B1333C">
      <w:pgSz w:w="11907" w:h="16839" w:code="9"/>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0A7E"/>
    <w:multiLevelType w:val="hybridMultilevel"/>
    <w:tmpl w:val="12C8CE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A72"/>
    <w:rsid w:val="000B6617"/>
    <w:rsid w:val="001B79E4"/>
    <w:rsid w:val="001C7B48"/>
    <w:rsid w:val="00327361"/>
    <w:rsid w:val="00332C08"/>
    <w:rsid w:val="00435F76"/>
    <w:rsid w:val="00582C07"/>
    <w:rsid w:val="0073267C"/>
    <w:rsid w:val="00770B63"/>
    <w:rsid w:val="007808A2"/>
    <w:rsid w:val="0080269A"/>
    <w:rsid w:val="0082655F"/>
    <w:rsid w:val="008A6ED5"/>
    <w:rsid w:val="00933480"/>
    <w:rsid w:val="009F087B"/>
    <w:rsid w:val="00A00A72"/>
    <w:rsid w:val="00A1196F"/>
    <w:rsid w:val="00AA37D9"/>
    <w:rsid w:val="00AC22C7"/>
    <w:rsid w:val="00B1333C"/>
    <w:rsid w:val="00BB14D9"/>
    <w:rsid w:val="00C319CA"/>
    <w:rsid w:val="00C55FBD"/>
    <w:rsid w:val="00C6010C"/>
    <w:rsid w:val="00D46924"/>
    <w:rsid w:val="00DC132E"/>
    <w:rsid w:val="00E52C8F"/>
    <w:rsid w:val="00EC4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Ttulo1">
    <w:name w:val="heading 1"/>
    <w:basedOn w:val="Normal"/>
    <w:next w:val="Normal"/>
    <w:link w:val="Ttulo1Char"/>
    <w:uiPriority w:val="9"/>
    <w:qFormat/>
    <w:rsid w:val="00582C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B79E4"/>
    <w:pPr>
      <w:ind w:left="720"/>
      <w:contextualSpacing/>
    </w:pPr>
  </w:style>
  <w:style w:type="paragraph" w:styleId="Ttulo">
    <w:name w:val="Title"/>
    <w:basedOn w:val="Normal"/>
    <w:next w:val="Normal"/>
    <w:link w:val="TtuloChar"/>
    <w:uiPriority w:val="10"/>
    <w:qFormat/>
    <w:rsid w:val="00582C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582C07"/>
    <w:rPr>
      <w:rFonts w:asciiTheme="majorHAnsi" w:eastAsiaTheme="majorEastAsia" w:hAnsiTheme="majorHAnsi" w:cstheme="majorBidi"/>
      <w:noProof/>
      <w:color w:val="17365D" w:themeColor="text2" w:themeShade="BF"/>
      <w:spacing w:val="5"/>
      <w:kern w:val="28"/>
      <w:sz w:val="52"/>
      <w:szCs w:val="52"/>
    </w:rPr>
  </w:style>
  <w:style w:type="character" w:customStyle="1" w:styleId="Ttulo1Char">
    <w:name w:val="Título 1 Char"/>
    <w:basedOn w:val="Fontepargpadro"/>
    <w:link w:val="Ttulo1"/>
    <w:uiPriority w:val="9"/>
    <w:rsid w:val="00582C07"/>
    <w:rPr>
      <w:rFonts w:asciiTheme="majorHAnsi" w:eastAsiaTheme="majorEastAsia" w:hAnsiTheme="majorHAnsi" w:cstheme="majorBidi"/>
      <w:b/>
      <w:bCs/>
      <w:noProof/>
      <w:color w:val="365F91" w:themeColor="accent1" w:themeShade="BF"/>
      <w:sz w:val="28"/>
      <w:szCs w:val="28"/>
    </w:rPr>
  </w:style>
  <w:style w:type="character" w:styleId="Hyperlink">
    <w:name w:val="Hyperlink"/>
    <w:basedOn w:val="Fontepargpadro"/>
    <w:uiPriority w:val="99"/>
    <w:unhideWhenUsed/>
    <w:rsid w:val="00C601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Ttulo1">
    <w:name w:val="heading 1"/>
    <w:basedOn w:val="Normal"/>
    <w:next w:val="Normal"/>
    <w:link w:val="Ttulo1Char"/>
    <w:uiPriority w:val="9"/>
    <w:qFormat/>
    <w:rsid w:val="00582C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B79E4"/>
    <w:pPr>
      <w:ind w:left="720"/>
      <w:contextualSpacing/>
    </w:pPr>
  </w:style>
  <w:style w:type="paragraph" w:styleId="Ttulo">
    <w:name w:val="Title"/>
    <w:basedOn w:val="Normal"/>
    <w:next w:val="Normal"/>
    <w:link w:val="TtuloChar"/>
    <w:uiPriority w:val="10"/>
    <w:qFormat/>
    <w:rsid w:val="00582C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582C07"/>
    <w:rPr>
      <w:rFonts w:asciiTheme="majorHAnsi" w:eastAsiaTheme="majorEastAsia" w:hAnsiTheme="majorHAnsi" w:cstheme="majorBidi"/>
      <w:noProof/>
      <w:color w:val="17365D" w:themeColor="text2" w:themeShade="BF"/>
      <w:spacing w:val="5"/>
      <w:kern w:val="28"/>
      <w:sz w:val="52"/>
      <w:szCs w:val="52"/>
    </w:rPr>
  </w:style>
  <w:style w:type="character" w:customStyle="1" w:styleId="Ttulo1Char">
    <w:name w:val="Título 1 Char"/>
    <w:basedOn w:val="Fontepargpadro"/>
    <w:link w:val="Ttulo1"/>
    <w:uiPriority w:val="9"/>
    <w:rsid w:val="00582C07"/>
    <w:rPr>
      <w:rFonts w:asciiTheme="majorHAnsi" w:eastAsiaTheme="majorEastAsia" w:hAnsiTheme="majorHAnsi" w:cstheme="majorBidi"/>
      <w:b/>
      <w:bCs/>
      <w:noProof/>
      <w:color w:val="365F91" w:themeColor="accent1" w:themeShade="BF"/>
      <w:sz w:val="28"/>
      <w:szCs w:val="28"/>
    </w:rPr>
  </w:style>
  <w:style w:type="character" w:styleId="Hyperlink">
    <w:name w:val="Hyperlink"/>
    <w:basedOn w:val="Fontepargpadro"/>
    <w:uiPriority w:val="99"/>
    <w:unhideWhenUsed/>
    <w:rsid w:val="00C601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F16FE-1C70-4BD6-A541-F5C9E8685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Waldemar</dc:creator>
  <cp:lastModifiedBy>Waldemar</cp:lastModifiedBy>
  <cp:revision>2</cp:revision>
  <dcterms:created xsi:type="dcterms:W3CDTF">2016-01-19T15:49:00Z</dcterms:created>
  <dcterms:modified xsi:type="dcterms:W3CDTF">2016-01-19T15:49:00Z</dcterms:modified>
</cp:coreProperties>
</file>