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31757" w14:textId="77777777" w:rsidR="00323837" w:rsidRPr="00A26A1A" w:rsidRDefault="00323837" w:rsidP="008D1E52">
      <w:pPr>
        <w:widowControl w:val="0"/>
        <w:spacing w:after="0" w:line="240" w:lineRule="auto"/>
        <w:rPr>
          <w:rFonts w:ascii="Arial" w:eastAsia="Times New Roman" w:hAnsi="Arial" w:cs="Arial"/>
          <w:b/>
          <w:bCs/>
          <w:caps/>
          <w:sz w:val="20"/>
          <w:szCs w:val="20"/>
          <w:lang w:val="en-GB"/>
        </w:rPr>
      </w:pPr>
      <w:bookmarkStart w:id="0" w:name="_GoBack"/>
      <w:bookmarkEnd w:id="0"/>
    </w:p>
    <w:p w14:paraId="76331934" w14:textId="77777777" w:rsidR="00323837" w:rsidRPr="00ED53CC" w:rsidRDefault="00323837" w:rsidP="00323837">
      <w:pPr>
        <w:widowControl w:val="0"/>
        <w:spacing w:after="0" w:line="240" w:lineRule="auto"/>
        <w:jc w:val="center"/>
        <w:rPr>
          <w:rFonts w:ascii="Arial" w:eastAsia="Times New Roman" w:hAnsi="Arial" w:cs="Arial"/>
          <w:b/>
          <w:bCs/>
          <w:caps/>
          <w:lang w:val="en-GB"/>
        </w:rPr>
      </w:pPr>
      <w:r w:rsidRPr="00ED53CC">
        <w:rPr>
          <w:rFonts w:ascii="Arial" w:eastAsia="Times New Roman" w:hAnsi="Arial" w:cs="Arial"/>
          <w:b/>
          <w:bCs/>
          <w:caps/>
          <w:lang w:val="en-GB"/>
        </w:rPr>
        <w:t>CURRICULUM VITAE</w:t>
      </w:r>
    </w:p>
    <w:p w14:paraId="215ACD5D" w14:textId="77777777" w:rsidR="007D364E" w:rsidRPr="00A26A1A" w:rsidRDefault="007D364E" w:rsidP="00323837">
      <w:pPr>
        <w:widowControl w:val="0"/>
        <w:spacing w:after="0" w:line="240" w:lineRule="auto"/>
        <w:rPr>
          <w:rFonts w:ascii="Arial" w:eastAsia="Times New Roman" w:hAnsi="Arial" w:cs="Arial"/>
          <w:sz w:val="20"/>
          <w:szCs w:val="20"/>
          <w:lang w:val="en-GB"/>
        </w:rPr>
      </w:pPr>
    </w:p>
    <w:p w14:paraId="33852ACC"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sz w:val="20"/>
          <w:szCs w:val="20"/>
          <w:lang w:val="en-GB"/>
        </w:rPr>
      </w:pPr>
      <w:r w:rsidRPr="00A26A1A">
        <w:rPr>
          <w:rFonts w:ascii="Arial" w:eastAsia="Times New Roman" w:hAnsi="Arial" w:cs="Arial"/>
          <w:b/>
          <w:sz w:val="20"/>
          <w:szCs w:val="20"/>
          <w:lang w:val="en-GB"/>
        </w:rPr>
        <w:t xml:space="preserve">Family name: </w:t>
      </w:r>
      <w:r w:rsidRPr="00A26A1A">
        <w:rPr>
          <w:rFonts w:ascii="Arial" w:eastAsia="Times New Roman" w:hAnsi="Arial" w:cs="Arial"/>
          <w:b/>
          <w:sz w:val="20"/>
          <w:szCs w:val="20"/>
          <w:lang w:val="en-GB"/>
        </w:rPr>
        <w:tab/>
      </w:r>
      <w:r w:rsidRPr="00A26A1A">
        <w:rPr>
          <w:rFonts w:ascii="Arial" w:eastAsia="Times New Roman" w:hAnsi="Arial" w:cs="Arial"/>
          <w:b/>
          <w:sz w:val="20"/>
          <w:szCs w:val="20"/>
          <w:lang w:val="en-GB"/>
        </w:rPr>
        <w:tab/>
      </w:r>
      <w:r w:rsidRPr="00A26A1A">
        <w:rPr>
          <w:rFonts w:ascii="Arial" w:eastAsia="Times New Roman" w:hAnsi="Arial" w:cs="Arial"/>
          <w:sz w:val="20"/>
          <w:szCs w:val="20"/>
          <w:lang w:val="en-GB"/>
        </w:rPr>
        <w:t>Trak</w:t>
      </w:r>
    </w:p>
    <w:p w14:paraId="16C7AEED"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sz w:val="20"/>
          <w:szCs w:val="20"/>
          <w:lang w:val="en-GB"/>
        </w:rPr>
      </w:pPr>
      <w:r w:rsidRPr="00A26A1A">
        <w:rPr>
          <w:rFonts w:ascii="Arial" w:eastAsia="Times New Roman" w:hAnsi="Arial" w:cs="Arial"/>
          <w:b/>
          <w:sz w:val="20"/>
          <w:szCs w:val="20"/>
          <w:lang w:val="en-GB"/>
        </w:rPr>
        <w:t xml:space="preserve">First name: </w:t>
      </w:r>
      <w:r w:rsidRPr="00A26A1A">
        <w:rPr>
          <w:rFonts w:ascii="Arial" w:eastAsia="Times New Roman" w:hAnsi="Arial" w:cs="Arial"/>
          <w:b/>
          <w:sz w:val="20"/>
          <w:szCs w:val="20"/>
          <w:lang w:val="en-GB"/>
        </w:rPr>
        <w:tab/>
      </w:r>
      <w:r w:rsidRPr="00A26A1A">
        <w:rPr>
          <w:rFonts w:ascii="Arial" w:eastAsia="Times New Roman" w:hAnsi="Arial" w:cs="Arial"/>
          <w:b/>
          <w:sz w:val="20"/>
          <w:szCs w:val="20"/>
          <w:lang w:val="en-GB"/>
        </w:rPr>
        <w:tab/>
      </w:r>
      <w:r w:rsidRPr="00A26A1A">
        <w:rPr>
          <w:rFonts w:ascii="Arial" w:eastAsia="Times New Roman" w:hAnsi="Arial" w:cs="Arial"/>
          <w:sz w:val="20"/>
          <w:szCs w:val="20"/>
          <w:lang w:val="en-GB"/>
        </w:rPr>
        <w:t>Baris</w:t>
      </w:r>
    </w:p>
    <w:p w14:paraId="058E7346"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b/>
          <w:sz w:val="20"/>
          <w:szCs w:val="20"/>
          <w:lang w:val="en-GB"/>
        </w:rPr>
      </w:pPr>
      <w:r w:rsidRPr="00A26A1A">
        <w:rPr>
          <w:rFonts w:ascii="Arial" w:eastAsia="Times New Roman" w:hAnsi="Arial" w:cs="Arial"/>
          <w:b/>
          <w:sz w:val="20"/>
          <w:szCs w:val="20"/>
          <w:lang w:val="en-GB"/>
        </w:rPr>
        <w:t>Date of birth:</w:t>
      </w:r>
      <w:r w:rsidRPr="00A26A1A">
        <w:rPr>
          <w:rFonts w:ascii="Arial" w:eastAsia="Times New Roman" w:hAnsi="Arial" w:cs="Arial"/>
          <w:b/>
          <w:sz w:val="20"/>
          <w:szCs w:val="20"/>
          <w:lang w:val="en-GB"/>
        </w:rPr>
        <w:tab/>
      </w:r>
      <w:r w:rsidRPr="00A26A1A">
        <w:rPr>
          <w:rFonts w:ascii="Arial" w:eastAsia="Times New Roman" w:hAnsi="Arial" w:cs="Arial"/>
          <w:b/>
          <w:sz w:val="20"/>
          <w:szCs w:val="20"/>
          <w:lang w:val="en-GB"/>
        </w:rPr>
        <w:tab/>
      </w:r>
      <w:r w:rsidRPr="00A26A1A">
        <w:rPr>
          <w:rFonts w:ascii="Arial" w:eastAsia="Times New Roman" w:hAnsi="Arial" w:cs="Arial"/>
          <w:sz w:val="20"/>
          <w:szCs w:val="20"/>
          <w:lang w:val="en-GB"/>
        </w:rPr>
        <w:t>September 15, 1948</w:t>
      </w:r>
    </w:p>
    <w:p w14:paraId="44E8E83F" w14:textId="27C5CC1F" w:rsidR="00323837" w:rsidRPr="00A26A1A" w:rsidRDefault="00323837" w:rsidP="00ED53CC">
      <w:pPr>
        <w:widowControl w:val="0"/>
        <w:numPr>
          <w:ilvl w:val="0"/>
          <w:numId w:val="1"/>
        </w:numPr>
        <w:tabs>
          <w:tab w:val="left" w:pos="2268"/>
        </w:tabs>
        <w:spacing w:before="60" w:after="60" w:line="240" w:lineRule="auto"/>
        <w:ind w:left="714" w:hanging="357"/>
        <w:rPr>
          <w:rFonts w:ascii="Arial" w:eastAsia="Times New Roman" w:hAnsi="Arial" w:cs="Arial"/>
          <w:b/>
          <w:sz w:val="20"/>
          <w:szCs w:val="20"/>
          <w:lang w:val="en-GB"/>
        </w:rPr>
      </w:pPr>
      <w:r w:rsidRPr="00A26A1A">
        <w:rPr>
          <w:rFonts w:ascii="Arial" w:eastAsia="Times New Roman" w:hAnsi="Arial" w:cs="Arial"/>
          <w:b/>
          <w:sz w:val="20"/>
          <w:szCs w:val="20"/>
          <w:lang w:val="en-GB"/>
        </w:rPr>
        <w:t>Passport holder:</w:t>
      </w:r>
      <w:r w:rsidRPr="00A26A1A">
        <w:rPr>
          <w:rFonts w:ascii="Arial" w:eastAsia="Times New Roman" w:hAnsi="Arial" w:cs="Arial"/>
          <w:b/>
          <w:sz w:val="20"/>
          <w:szCs w:val="20"/>
          <w:lang w:val="en-GB"/>
        </w:rPr>
        <w:tab/>
      </w:r>
      <w:r w:rsidR="00D3212C" w:rsidRPr="00A26A1A">
        <w:rPr>
          <w:rFonts w:ascii="Arial" w:eastAsia="Times New Roman" w:hAnsi="Arial" w:cs="Arial"/>
          <w:sz w:val="20"/>
          <w:szCs w:val="20"/>
          <w:lang w:val="en-GB"/>
        </w:rPr>
        <w:t xml:space="preserve">Turkish, </w:t>
      </w:r>
      <w:r w:rsidRPr="00A26A1A">
        <w:rPr>
          <w:rFonts w:ascii="Arial" w:eastAsia="Times New Roman" w:hAnsi="Arial" w:cs="Arial"/>
          <w:sz w:val="20"/>
          <w:szCs w:val="20"/>
          <w:lang w:val="en-GB"/>
        </w:rPr>
        <w:t>Canadian</w:t>
      </w:r>
    </w:p>
    <w:p w14:paraId="36228BFC" w14:textId="77777777" w:rsidR="00ED53CC" w:rsidRPr="00A26A1A" w:rsidRDefault="00ED53CC" w:rsidP="00ED53CC">
      <w:pPr>
        <w:widowControl w:val="0"/>
        <w:numPr>
          <w:ilvl w:val="0"/>
          <w:numId w:val="1"/>
        </w:numPr>
        <w:tabs>
          <w:tab w:val="left" w:pos="2268"/>
        </w:tabs>
        <w:spacing w:before="60" w:after="60" w:line="240" w:lineRule="auto"/>
        <w:ind w:left="714" w:hanging="357"/>
        <w:rPr>
          <w:rFonts w:ascii="Arial" w:eastAsia="Times New Roman" w:hAnsi="Arial" w:cs="Arial"/>
          <w:b/>
          <w:sz w:val="20"/>
          <w:szCs w:val="20"/>
          <w:lang w:val="en-GB"/>
        </w:rPr>
      </w:pPr>
      <w:r w:rsidRPr="00A26A1A">
        <w:rPr>
          <w:rFonts w:ascii="Arial" w:eastAsia="Times New Roman" w:hAnsi="Arial" w:cs="Arial"/>
          <w:b/>
          <w:sz w:val="20"/>
          <w:szCs w:val="20"/>
          <w:lang w:val="en-GB"/>
        </w:rPr>
        <w:t xml:space="preserve">Residence: </w:t>
      </w:r>
      <w:r w:rsidRPr="00A26A1A">
        <w:rPr>
          <w:rFonts w:ascii="Arial" w:eastAsia="Times New Roman" w:hAnsi="Arial" w:cs="Arial"/>
          <w:b/>
          <w:sz w:val="20"/>
          <w:szCs w:val="20"/>
          <w:lang w:val="en-GB"/>
        </w:rPr>
        <w:tab/>
      </w:r>
      <w:r w:rsidRPr="00A26A1A">
        <w:rPr>
          <w:rFonts w:ascii="Arial" w:eastAsia="Times New Roman" w:hAnsi="Arial" w:cs="Arial"/>
          <w:b/>
          <w:sz w:val="20"/>
          <w:szCs w:val="20"/>
          <w:lang w:val="en-GB"/>
        </w:rPr>
        <w:tab/>
      </w:r>
      <w:r w:rsidRPr="00A26A1A">
        <w:rPr>
          <w:rFonts w:ascii="Arial" w:eastAsia="Times New Roman" w:hAnsi="Arial" w:cs="Arial"/>
          <w:sz w:val="20"/>
          <w:szCs w:val="20"/>
          <w:lang w:val="en-GB"/>
        </w:rPr>
        <w:t>France, Turkey</w:t>
      </w:r>
    </w:p>
    <w:p w14:paraId="666106E1" w14:textId="3DA40A05" w:rsidR="00C704C0" w:rsidRDefault="00323837" w:rsidP="00C704C0">
      <w:pPr>
        <w:widowControl w:val="0"/>
        <w:numPr>
          <w:ilvl w:val="0"/>
          <w:numId w:val="1"/>
        </w:numPr>
        <w:tabs>
          <w:tab w:val="left" w:pos="2268"/>
        </w:tabs>
        <w:spacing w:before="60" w:after="60" w:line="240" w:lineRule="auto"/>
        <w:ind w:left="714" w:hanging="357"/>
        <w:rPr>
          <w:rFonts w:ascii="Arial" w:eastAsia="Times New Roman" w:hAnsi="Arial" w:cs="Arial"/>
          <w:b/>
          <w:sz w:val="20"/>
          <w:szCs w:val="20"/>
          <w:lang w:val="en-GB"/>
        </w:rPr>
      </w:pPr>
      <w:r w:rsidRPr="00A26A1A">
        <w:rPr>
          <w:rFonts w:ascii="Arial" w:eastAsia="Times New Roman" w:hAnsi="Arial" w:cs="Arial"/>
          <w:b/>
          <w:sz w:val="20"/>
          <w:szCs w:val="20"/>
          <w:lang w:val="en-GB"/>
        </w:rPr>
        <w:t xml:space="preserve">Education: </w:t>
      </w:r>
      <w:r w:rsidRPr="00A26A1A">
        <w:rPr>
          <w:rFonts w:ascii="Arial" w:eastAsia="Times New Roman" w:hAnsi="Arial" w:cs="Arial"/>
          <w:b/>
          <w:sz w:val="20"/>
          <w:szCs w:val="20"/>
          <w:lang w:val="en-GB"/>
        </w:rPr>
        <w:tab/>
      </w:r>
      <w:r w:rsidRPr="00A26A1A">
        <w:rPr>
          <w:rFonts w:ascii="Arial" w:eastAsia="Times New Roman" w:hAnsi="Arial" w:cs="Arial"/>
          <w:b/>
          <w:sz w:val="20"/>
          <w:szCs w:val="20"/>
          <w:lang w:val="en-GB"/>
        </w:rPr>
        <w:tab/>
      </w:r>
    </w:p>
    <w:p w14:paraId="59214326" w14:textId="77777777" w:rsidR="00A26A1A" w:rsidRPr="00A26A1A" w:rsidRDefault="00A26A1A" w:rsidP="00A26A1A">
      <w:pPr>
        <w:widowControl w:val="0"/>
        <w:tabs>
          <w:tab w:val="left" w:pos="2268"/>
        </w:tabs>
        <w:spacing w:before="60" w:after="60" w:line="240" w:lineRule="auto"/>
        <w:ind w:left="714"/>
        <w:rPr>
          <w:rFonts w:ascii="Arial" w:eastAsia="Times New Roman" w:hAnsi="Arial" w:cs="Arial"/>
          <w:b/>
          <w:sz w:val="20"/>
          <w:szCs w:val="20"/>
          <w:lang w:val="en-GB"/>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797"/>
        <w:gridCol w:w="4950"/>
      </w:tblGrid>
      <w:tr w:rsidR="00323837" w:rsidRPr="00A26A1A" w14:paraId="0B4B3758" w14:textId="77777777" w:rsidTr="00647A48">
        <w:trPr>
          <w:jc w:val="center"/>
        </w:trPr>
        <w:tc>
          <w:tcPr>
            <w:tcW w:w="4797" w:type="dxa"/>
            <w:shd w:val="clear" w:color="auto" w:fill="993366"/>
          </w:tcPr>
          <w:p w14:paraId="3351D8C1"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color w:val="FFFFFF"/>
                <w:sz w:val="20"/>
                <w:szCs w:val="20"/>
                <w:lang w:val="en-GB"/>
              </w:rPr>
              <w:t>Institution (Date from - Date to)</w:t>
            </w:r>
          </w:p>
        </w:tc>
        <w:tc>
          <w:tcPr>
            <w:tcW w:w="4950" w:type="dxa"/>
            <w:shd w:val="clear" w:color="auto" w:fill="993366"/>
          </w:tcPr>
          <w:p w14:paraId="65F536FB" w14:textId="77777777" w:rsidR="00323837" w:rsidRPr="00A26A1A" w:rsidRDefault="00323837" w:rsidP="00323837">
            <w:pPr>
              <w:widowControl w:val="0"/>
              <w:spacing w:after="0" w:line="240" w:lineRule="auto"/>
              <w:jc w:val="center"/>
              <w:rPr>
                <w:rFonts w:ascii="Arial" w:eastAsia="Times New Roman" w:hAnsi="Arial" w:cs="Arial"/>
                <w:color w:val="FFFFFF"/>
                <w:sz w:val="20"/>
                <w:szCs w:val="20"/>
                <w:lang w:val="en-GB"/>
              </w:rPr>
            </w:pPr>
            <w:r w:rsidRPr="00A26A1A">
              <w:rPr>
                <w:rFonts w:ascii="Arial" w:eastAsia="Times New Roman" w:hAnsi="Arial" w:cs="Arial"/>
                <w:b/>
                <w:color w:val="FFFFFF"/>
                <w:sz w:val="20"/>
                <w:szCs w:val="20"/>
                <w:lang w:val="en-GB"/>
              </w:rPr>
              <w:t>Degree(s) or Diploma(s) obtained:</w:t>
            </w:r>
          </w:p>
        </w:tc>
      </w:tr>
      <w:tr w:rsidR="00323837" w:rsidRPr="00A26A1A" w14:paraId="398AD196" w14:textId="77777777" w:rsidTr="00647A48">
        <w:trPr>
          <w:jc w:val="center"/>
        </w:trPr>
        <w:tc>
          <w:tcPr>
            <w:tcW w:w="4797" w:type="dxa"/>
            <w:shd w:val="clear" w:color="auto" w:fill="auto"/>
          </w:tcPr>
          <w:p w14:paraId="5F96DD9E" w14:textId="77777777" w:rsidR="00323837" w:rsidRPr="00A26A1A" w:rsidRDefault="00323837" w:rsidP="00647A48">
            <w:pPr>
              <w:widowControl w:val="0"/>
              <w:spacing w:after="0" w:line="240" w:lineRule="auto"/>
              <w:rPr>
                <w:rFonts w:ascii="Arial" w:eastAsia="Times New Roman" w:hAnsi="Arial" w:cs="Arial"/>
                <w:color w:val="000000"/>
                <w:spacing w:val="4"/>
                <w:sz w:val="20"/>
                <w:szCs w:val="20"/>
                <w:lang w:val="en-GB"/>
              </w:rPr>
            </w:pPr>
            <w:r w:rsidRPr="00A26A1A">
              <w:rPr>
                <w:rFonts w:ascii="Arial" w:eastAsia="Times New Roman" w:hAnsi="Arial" w:cs="Arial"/>
                <w:color w:val="000000"/>
                <w:spacing w:val="4"/>
                <w:sz w:val="20"/>
                <w:szCs w:val="20"/>
                <w:lang w:val="en-GB"/>
              </w:rPr>
              <w:t>Université Lava</w:t>
            </w:r>
            <w:r w:rsidR="000E18F4" w:rsidRPr="00A26A1A">
              <w:rPr>
                <w:rFonts w:ascii="Arial" w:eastAsia="Times New Roman" w:hAnsi="Arial" w:cs="Arial"/>
                <w:color w:val="000000"/>
                <w:spacing w:val="4"/>
                <w:sz w:val="20"/>
                <w:szCs w:val="20"/>
                <w:lang w:val="en-GB"/>
              </w:rPr>
              <w:t>l, Québec, Canada, 1974–</w:t>
            </w:r>
            <w:r w:rsidR="00647A48" w:rsidRPr="00A26A1A">
              <w:rPr>
                <w:rFonts w:ascii="Arial" w:eastAsia="Times New Roman" w:hAnsi="Arial" w:cs="Arial"/>
                <w:color w:val="000000"/>
                <w:spacing w:val="4"/>
                <w:sz w:val="20"/>
                <w:szCs w:val="20"/>
                <w:lang w:val="en-GB"/>
              </w:rPr>
              <w:t>1980</w:t>
            </w:r>
          </w:p>
        </w:tc>
        <w:tc>
          <w:tcPr>
            <w:tcW w:w="4950" w:type="dxa"/>
            <w:shd w:val="clear" w:color="auto" w:fill="auto"/>
          </w:tcPr>
          <w:p w14:paraId="39C0EE82"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color w:val="000000"/>
                <w:spacing w:val="4"/>
                <w:sz w:val="20"/>
                <w:szCs w:val="20"/>
                <w:lang w:val="en-GB"/>
              </w:rPr>
              <w:t>Ph.D. in</w:t>
            </w:r>
            <w:r w:rsidRPr="00A26A1A">
              <w:rPr>
                <w:rFonts w:ascii="Arial" w:eastAsia="Times New Roman" w:hAnsi="Arial" w:cs="Arial"/>
                <w:color w:val="000000"/>
                <w:sz w:val="20"/>
                <w:szCs w:val="20"/>
                <w:lang w:val="en-GB"/>
              </w:rPr>
              <w:t xml:space="preserve"> Geotechnical Engineering</w:t>
            </w:r>
          </w:p>
        </w:tc>
      </w:tr>
      <w:tr w:rsidR="00323837" w:rsidRPr="00A26A1A" w14:paraId="2E7ABC93" w14:textId="77777777" w:rsidTr="00647A48">
        <w:trPr>
          <w:jc w:val="center"/>
        </w:trPr>
        <w:tc>
          <w:tcPr>
            <w:tcW w:w="4797" w:type="dxa"/>
            <w:shd w:val="clear" w:color="auto" w:fill="auto"/>
          </w:tcPr>
          <w:p w14:paraId="1D973199" w14:textId="77777777" w:rsidR="00323837" w:rsidRPr="00A26A1A" w:rsidRDefault="00323837" w:rsidP="00323837">
            <w:pPr>
              <w:widowControl w:val="0"/>
              <w:tabs>
                <w:tab w:val="left" w:pos="930"/>
              </w:tabs>
              <w:spacing w:after="0" w:line="240" w:lineRule="auto"/>
              <w:rPr>
                <w:rFonts w:ascii="Arial" w:eastAsia="Times New Roman" w:hAnsi="Arial" w:cs="Arial"/>
                <w:color w:val="000000"/>
                <w:spacing w:val="4"/>
                <w:sz w:val="20"/>
                <w:szCs w:val="20"/>
                <w:lang w:val="en-GB"/>
              </w:rPr>
            </w:pPr>
            <w:r w:rsidRPr="00A26A1A">
              <w:rPr>
                <w:rFonts w:ascii="Arial" w:eastAsia="Times New Roman" w:hAnsi="Arial" w:cs="Arial"/>
                <w:color w:val="000000"/>
                <w:spacing w:val="4"/>
                <w:sz w:val="20"/>
                <w:szCs w:val="20"/>
                <w:lang w:val="en-GB"/>
              </w:rPr>
              <w:t>Université Laval, Québec, Canada,</w:t>
            </w:r>
            <w:r w:rsidR="00647A48" w:rsidRPr="00A26A1A">
              <w:rPr>
                <w:rFonts w:ascii="Arial" w:eastAsia="Times New Roman" w:hAnsi="Arial" w:cs="Arial"/>
                <w:color w:val="000000"/>
                <w:spacing w:val="4"/>
                <w:sz w:val="20"/>
                <w:szCs w:val="20"/>
                <w:lang w:val="en-GB"/>
              </w:rPr>
              <w:t xml:space="preserve"> </w:t>
            </w:r>
            <w:r w:rsidRPr="00A26A1A">
              <w:rPr>
                <w:rFonts w:ascii="Arial" w:eastAsia="Times New Roman" w:hAnsi="Arial" w:cs="Arial"/>
                <w:color w:val="000000"/>
                <w:spacing w:val="4"/>
                <w:sz w:val="20"/>
                <w:szCs w:val="20"/>
                <w:lang w:val="en-GB"/>
              </w:rPr>
              <w:t>1971-1974</w:t>
            </w:r>
          </w:p>
        </w:tc>
        <w:tc>
          <w:tcPr>
            <w:tcW w:w="4950" w:type="dxa"/>
            <w:shd w:val="clear" w:color="auto" w:fill="auto"/>
          </w:tcPr>
          <w:p w14:paraId="4C5686B5"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color w:val="000000"/>
                <w:spacing w:val="4"/>
                <w:sz w:val="20"/>
                <w:szCs w:val="20"/>
                <w:lang w:val="en-GB"/>
              </w:rPr>
              <w:t>M.Sc. in Geotechnical Engineering</w:t>
            </w:r>
          </w:p>
        </w:tc>
      </w:tr>
      <w:tr w:rsidR="00323837" w:rsidRPr="00A26A1A" w14:paraId="6F40FA57" w14:textId="77777777" w:rsidTr="00647A48">
        <w:trPr>
          <w:jc w:val="center"/>
        </w:trPr>
        <w:tc>
          <w:tcPr>
            <w:tcW w:w="4797" w:type="dxa"/>
            <w:shd w:val="clear" w:color="auto" w:fill="auto"/>
          </w:tcPr>
          <w:p w14:paraId="35A11FAE" w14:textId="77777777" w:rsidR="00323837" w:rsidRPr="00A26A1A" w:rsidRDefault="00323837" w:rsidP="00323837">
            <w:pPr>
              <w:widowControl w:val="0"/>
              <w:tabs>
                <w:tab w:val="left" w:pos="1155"/>
              </w:tabs>
              <w:spacing w:after="0" w:line="240" w:lineRule="auto"/>
              <w:rPr>
                <w:rFonts w:ascii="Arial" w:eastAsia="Times New Roman" w:hAnsi="Arial" w:cs="Arial"/>
                <w:color w:val="000000"/>
                <w:spacing w:val="4"/>
                <w:sz w:val="20"/>
                <w:szCs w:val="20"/>
                <w:lang w:val="en-GB"/>
              </w:rPr>
            </w:pPr>
            <w:r w:rsidRPr="00A26A1A">
              <w:rPr>
                <w:rFonts w:ascii="Arial" w:eastAsia="Times New Roman" w:hAnsi="Arial" w:cs="Arial"/>
                <w:color w:val="000000"/>
                <w:spacing w:val="-1"/>
                <w:sz w:val="20"/>
                <w:szCs w:val="20"/>
                <w:lang w:val="en-GB"/>
              </w:rPr>
              <w:t>Robert College, Istanbul, Turkey, 1966-1971</w:t>
            </w:r>
          </w:p>
        </w:tc>
        <w:tc>
          <w:tcPr>
            <w:tcW w:w="4950" w:type="dxa"/>
            <w:shd w:val="clear" w:color="auto" w:fill="auto"/>
          </w:tcPr>
          <w:p w14:paraId="01492C9B"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color w:val="000000"/>
                <w:spacing w:val="-1"/>
                <w:sz w:val="20"/>
                <w:szCs w:val="20"/>
                <w:lang w:val="en-GB"/>
              </w:rPr>
              <w:t>B.Sc. in Civil Engineering</w:t>
            </w:r>
          </w:p>
        </w:tc>
      </w:tr>
    </w:tbl>
    <w:p w14:paraId="2AD0D91D" w14:textId="77777777" w:rsidR="00C704C0" w:rsidRPr="00A26A1A" w:rsidRDefault="00C704C0" w:rsidP="00C704C0">
      <w:pPr>
        <w:widowControl w:val="0"/>
        <w:spacing w:before="60" w:after="60" w:line="240" w:lineRule="auto"/>
        <w:rPr>
          <w:rFonts w:ascii="Arial" w:eastAsia="Times New Roman" w:hAnsi="Arial" w:cs="Arial"/>
          <w:sz w:val="20"/>
          <w:szCs w:val="20"/>
          <w:lang w:val="en-GB"/>
        </w:rPr>
      </w:pPr>
    </w:p>
    <w:p w14:paraId="2925F624" w14:textId="77777777" w:rsidR="00C704C0" w:rsidRPr="00A26A1A" w:rsidRDefault="00323837" w:rsidP="00C704C0">
      <w:pPr>
        <w:widowControl w:val="0"/>
        <w:numPr>
          <w:ilvl w:val="0"/>
          <w:numId w:val="1"/>
        </w:numPr>
        <w:spacing w:before="60" w:after="60" w:line="240" w:lineRule="auto"/>
        <w:rPr>
          <w:rFonts w:ascii="Arial" w:eastAsia="Times New Roman" w:hAnsi="Arial" w:cs="Arial"/>
          <w:b/>
          <w:sz w:val="20"/>
          <w:szCs w:val="20"/>
          <w:lang w:val="en-GB"/>
        </w:rPr>
      </w:pPr>
      <w:r w:rsidRPr="00A26A1A">
        <w:rPr>
          <w:rFonts w:ascii="Arial" w:eastAsia="Times New Roman" w:hAnsi="Arial" w:cs="Arial"/>
          <w:b/>
          <w:sz w:val="20"/>
          <w:szCs w:val="20"/>
          <w:lang w:val="en-GB"/>
        </w:rPr>
        <w:t xml:space="preserve">Language skills: </w:t>
      </w:r>
      <w:r w:rsidRPr="00A26A1A">
        <w:rPr>
          <w:rFonts w:ascii="Arial" w:eastAsia="Times New Roman" w:hAnsi="Arial" w:cs="Arial"/>
          <w:sz w:val="20"/>
          <w:szCs w:val="20"/>
          <w:lang w:val="en-GB"/>
        </w:rPr>
        <w:t>Indicate competence on a scale of 1 to 5 (1 - excellent; 5 - basic)</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809"/>
        <w:gridCol w:w="1760"/>
        <w:gridCol w:w="1788"/>
        <w:gridCol w:w="1801"/>
      </w:tblGrid>
      <w:tr w:rsidR="00323837" w:rsidRPr="00A26A1A" w14:paraId="3A5B2C79" w14:textId="77777777" w:rsidTr="00B53540">
        <w:trPr>
          <w:jc w:val="center"/>
        </w:trPr>
        <w:tc>
          <w:tcPr>
            <w:tcW w:w="1809" w:type="dxa"/>
            <w:shd w:val="clear" w:color="auto" w:fill="993366"/>
          </w:tcPr>
          <w:p w14:paraId="30609D4B"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color w:val="FFFFFF"/>
                <w:sz w:val="20"/>
                <w:szCs w:val="20"/>
                <w:lang w:val="en-GB"/>
              </w:rPr>
              <w:t>Language</w:t>
            </w:r>
          </w:p>
        </w:tc>
        <w:tc>
          <w:tcPr>
            <w:tcW w:w="1760" w:type="dxa"/>
            <w:shd w:val="clear" w:color="auto" w:fill="993366"/>
          </w:tcPr>
          <w:p w14:paraId="057F1466"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color w:val="FFFFFF"/>
                <w:sz w:val="20"/>
                <w:szCs w:val="20"/>
                <w:lang w:val="en-GB"/>
              </w:rPr>
              <w:t>Reading</w:t>
            </w:r>
          </w:p>
        </w:tc>
        <w:tc>
          <w:tcPr>
            <w:tcW w:w="1788" w:type="dxa"/>
            <w:shd w:val="clear" w:color="auto" w:fill="993366"/>
          </w:tcPr>
          <w:p w14:paraId="773E51D6"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color w:val="FFFFFF"/>
                <w:sz w:val="20"/>
                <w:szCs w:val="20"/>
                <w:lang w:val="en-GB"/>
              </w:rPr>
              <w:t>Speaking</w:t>
            </w:r>
          </w:p>
        </w:tc>
        <w:tc>
          <w:tcPr>
            <w:tcW w:w="1801" w:type="dxa"/>
            <w:shd w:val="clear" w:color="auto" w:fill="993366"/>
          </w:tcPr>
          <w:p w14:paraId="2CD67535"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color w:val="FFFFFF"/>
                <w:sz w:val="20"/>
                <w:szCs w:val="20"/>
                <w:lang w:val="en-GB"/>
              </w:rPr>
              <w:t>Writing</w:t>
            </w:r>
          </w:p>
        </w:tc>
      </w:tr>
      <w:tr w:rsidR="00323837" w:rsidRPr="00A26A1A" w14:paraId="35644281" w14:textId="77777777" w:rsidTr="00B53540">
        <w:trPr>
          <w:jc w:val="center"/>
        </w:trPr>
        <w:tc>
          <w:tcPr>
            <w:tcW w:w="1809" w:type="dxa"/>
            <w:shd w:val="clear" w:color="auto" w:fill="auto"/>
          </w:tcPr>
          <w:p w14:paraId="56C5FCF7"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sz w:val="20"/>
                <w:szCs w:val="20"/>
                <w:lang w:val="en-GB"/>
              </w:rPr>
              <w:t>Turkish</w:t>
            </w:r>
          </w:p>
        </w:tc>
        <w:tc>
          <w:tcPr>
            <w:tcW w:w="5349" w:type="dxa"/>
            <w:gridSpan w:val="3"/>
            <w:shd w:val="clear" w:color="auto" w:fill="auto"/>
          </w:tcPr>
          <w:p w14:paraId="048675DD" w14:textId="77777777" w:rsidR="00323837" w:rsidRPr="00A26A1A" w:rsidRDefault="00323837" w:rsidP="00323837">
            <w:pPr>
              <w:widowControl w:val="0"/>
              <w:spacing w:after="0" w:line="240" w:lineRule="auto"/>
              <w:jc w:val="center"/>
              <w:rPr>
                <w:rFonts w:ascii="Arial" w:eastAsia="Times New Roman" w:hAnsi="Arial" w:cs="Arial"/>
                <w:b/>
                <w:color w:val="FFFFFF"/>
                <w:sz w:val="20"/>
                <w:szCs w:val="20"/>
                <w:lang w:val="en-GB"/>
              </w:rPr>
            </w:pPr>
            <w:r w:rsidRPr="00A26A1A">
              <w:rPr>
                <w:rFonts w:ascii="Arial" w:eastAsia="Times New Roman" w:hAnsi="Arial" w:cs="Arial"/>
                <w:b/>
                <w:sz w:val="20"/>
                <w:szCs w:val="20"/>
                <w:lang w:val="en-GB"/>
              </w:rPr>
              <w:t>Mother tongue</w:t>
            </w:r>
          </w:p>
        </w:tc>
      </w:tr>
      <w:tr w:rsidR="00323837" w:rsidRPr="00A26A1A" w14:paraId="5CDF10D5" w14:textId="77777777" w:rsidTr="00B53540">
        <w:trPr>
          <w:jc w:val="center"/>
        </w:trPr>
        <w:tc>
          <w:tcPr>
            <w:tcW w:w="1809" w:type="dxa"/>
            <w:shd w:val="clear" w:color="auto" w:fill="auto"/>
          </w:tcPr>
          <w:p w14:paraId="62581093"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sz w:val="20"/>
                <w:szCs w:val="20"/>
                <w:lang w:val="en-GB"/>
              </w:rPr>
              <w:t>English</w:t>
            </w:r>
          </w:p>
        </w:tc>
        <w:tc>
          <w:tcPr>
            <w:tcW w:w="1760" w:type="dxa"/>
            <w:shd w:val="clear" w:color="auto" w:fill="auto"/>
          </w:tcPr>
          <w:p w14:paraId="6780BCB4"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c>
          <w:tcPr>
            <w:tcW w:w="1788" w:type="dxa"/>
            <w:shd w:val="clear" w:color="auto" w:fill="auto"/>
          </w:tcPr>
          <w:p w14:paraId="50D43568"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c>
          <w:tcPr>
            <w:tcW w:w="1801" w:type="dxa"/>
            <w:shd w:val="clear" w:color="auto" w:fill="auto"/>
          </w:tcPr>
          <w:p w14:paraId="7811C5D2"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r>
      <w:tr w:rsidR="00323837" w:rsidRPr="00A26A1A" w14:paraId="523ABADA" w14:textId="77777777" w:rsidTr="00B53540">
        <w:trPr>
          <w:jc w:val="center"/>
        </w:trPr>
        <w:tc>
          <w:tcPr>
            <w:tcW w:w="1809" w:type="dxa"/>
            <w:shd w:val="clear" w:color="auto" w:fill="auto"/>
          </w:tcPr>
          <w:p w14:paraId="7495ABD8"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sz w:val="20"/>
                <w:szCs w:val="20"/>
                <w:lang w:val="en-GB"/>
              </w:rPr>
              <w:t>French</w:t>
            </w:r>
          </w:p>
        </w:tc>
        <w:tc>
          <w:tcPr>
            <w:tcW w:w="1760" w:type="dxa"/>
            <w:shd w:val="clear" w:color="auto" w:fill="auto"/>
          </w:tcPr>
          <w:p w14:paraId="2CEE6FF6"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c>
          <w:tcPr>
            <w:tcW w:w="1788" w:type="dxa"/>
            <w:shd w:val="clear" w:color="auto" w:fill="auto"/>
          </w:tcPr>
          <w:p w14:paraId="5249F8D2"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c>
          <w:tcPr>
            <w:tcW w:w="1801" w:type="dxa"/>
            <w:shd w:val="clear" w:color="auto" w:fill="auto"/>
          </w:tcPr>
          <w:p w14:paraId="7ADB82ED"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1</w:t>
            </w:r>
          </w:p>
        </w:tc>
      </w:tr>
      <w:tr w:rsidR="00323837" w:rsidRPr="00A26A1A" w14:paraId="0B185FD6" w14:textId="77777777" w:rsidTr="00B53540">
        <w:trPr>
          <w:jc w:val="center"/>
        </w:trPr>
        <w:tc>
          <w:tcPr>
            <w:tcW w:w="1809" w:type="dxa"/>
            <w:shd w:val="clear" w:color="auto" w:fill="auto"/>
          </w:tcPr>
          <w:p w14:paraId="321F27AB" w14:textId="77777777" w:rsidR="00323837" w:rsidRPr="00A26A1A" w:rsidRDefault="00323837" w:rsidP="00323837">
            <w:pPr>
              <w:widowControl w:val="0"/>
              <w:spacing w:after="0" w:line="240" w:lineRule="auto"/>
              <w:rPr>
                <w:rFonts w:ascii="Arial" w:eastAsia="Times New Roman" w:hAnsi="Arial" w:cs="Arial"/>
                <w:sz w:val="20"/>
                <w:szCs w:val="20"/>
                <w:lang w:val="en-GB"/>
              </w:rPr>
            </w:pPr>
            <w:r w:rsidRPr="00A26A1A">
              <w:rPr>
                <w:rFonts w:ascii="Arial" w:eastAsia="Times New Roman" w:hAnsi="Arial" w:cs="Arial"/>
                <w:sz w:val="20"/>
                <w:szCs w:val="20"/>
                <w:lang w:val="en-GB"/>
              </w:rPr>
              <w:t>German</w:t>
            </w:r>
          </w:p>
        </w:tc>
        <w:tc>
          <w:tcPr>
            <w:tcW w:w="1760" w:type="dxa"/>
            <w:shd w:val="clear" w:color="auto" w:fill="auto"/>
          </w:tcPr>
          <w:p w14:paraId="7041A93A"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4</w:t>
            </w:r>
          </w:p>
        </w:tc>
        <w:tc>
          <w:tcPr>
            <w:tcW w:w="1788" w:type="dxa"/>
            <w:shd w:val="clear" w:color="auto" w:fill="auto"/>
          </w:tcPr>
          <w:p w14:paraId="22061BAB"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5</w:t>
            </w:r>
          </w:p>
        </w:tc>
        <w:tc>
          <w:tcPr>
            <w:tcW w:w="1801" w:type="dxa"/>
            <w:shd w:val="clear" w:color="auto" w:fill="auto"/>
          </w:tcPr>
          <w:p w14:paraId="5F6043DD"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rPr>
            </w:pPr>
            <w:r w:rsidRPr="00A26A1A">
              <w:rPr>
                <w:rFonts w:ascii="Arial" w:eastAsia="Times New Roman" w:hAnsi="Arial" w:cs="Arial"/>
                <w:b/>
                <w:sz w:val="20"/>
                <w:szCs w:val="20"/>
                <w:lang w:val="en-GB"/>
              </w:rPr>
              <w:t>4</w:t>
            </w:r>
          </w:p>
        </w:tc>
      </w:tr>
    </w:tbl>
    <w:p w14:paraId="41215375" w14:textId="77777777" w:rsidR="00323837" w:rsidRPr="00A26A1A" w:rsidRDefault="00323837" w:rsidP="00323837">
      <w:pPr>
        <w:widowControl w:val="0"/>
        <w:spacing w:after="0" w:line="240" w:lineRule="auto"/>
        <w:rPr>
          <w:rFonts w:ascii="Arial" w:eastAsia="Times New Roman" w:hAnsi="Arial" w:cs="Arial"/>
          <w:sz w:val="20"/>
          <w:szCs w:val="20"/>
          <w:lang w:val="en-GB"/>
        </w:rPr>
      </w:pPr>
    </w:p>
    <w:p w14:paraId="368B8A9E" w14:textId="77777777" w:rsidR="00323837" w:rsidRPr="00A26A1A" w:rsidRDefault="00323837" w:rsidP="00323837">
      <w:pPr>
        <w:pStyle w:val="Paragraphedeliste"/>
        <w:numPr>
          <w:ilvl w:val="0"/>
          <w:numId w:val="1"/>
        </w:numPr>
        <w:tabs>
          <w:tab w:val="left" w:pos="2977"/>
        </w:tabs>
        <w:spacing w:after="120"/>
        <w:jc w:val="both"/>
        <w:rPr>
          <w:rFonts w:ascii="Arial" w:hAnsi="Arial" w:cs="Arial"/>
          <w:color w:val="000000"/>
          <w:sz w:val="20"/>
          <w:szCs w:val="20"/>
          <w:lang w:val="en-CA"/>
        </w:rPr>
      </w:pPr>
      <w:r w:rsidRPr="00A26A1A">
        <w:rPr>
          <w:rFonts w:ascii="Arial" w:eastAsia="Times New Roman" w:hAnsi="Arial" w:cs="Arial"/>
          <w:b/>
          <w:sz w:val="20"/>
          <w:szCs w:val="20"/>
          <w:lang w:val="en-GB"/>
        </w:rPr>
        <w:t>Membership of professional bodies:</w:t>
      </w:r>
      <w:r w:rsidRPr="00A26A1A">
        <w:rPr>
          <w:rFonts w:ascii="Arial" w:eastAsia="Times New Roman" w:hAnsi="Arial" w:cs="Arial"/>
          <w:sz w:val="20"/>
          <w:szCs w:val="20"/>
          <w:lang w:val="en-GB"/>
        </w:rPr>
        <w:t xml:space="preserve"> </w:t>
      </w:r>
      <w:r w:rsidRPr="00A26A1A">
        <w:rPr>
          <w:rFonts w:ascii="Arial" w:hAnsi="Arial" w:cs="Arial"/>
          <w:color w:val="000000"/>
          <w:sz w:val="20"/>
          <w:szCs w:val="20"/>
          <w:lang w:val="en-CA"/>
        </w:rPr>
        <w:t>(past and present)</w:t>
      </w:r>
    </w:p>
    <w:p w14:paraId="2251A472" w14:textId="77777777" w:rsidR="00323837" w:rsidRPr="00A26A1A" w:rsidRDefault="00323837" w:rsidP="00C704C0">
      <w:pPr>
        <w:tabs>
          <w:tab w:val="left" w:pos="2977"/>
        </w:tabs>
        <w:spacing w:after="60"/>
        <w:ind w:left="708"/>
        <w:jc w:val="both"/>
        <w:rPr>
          <w:rFonts w:ascii="Arial" w:hAnsi="Arial" w:cs="Arial"/>
          <w:sz w:val="20"/>
          <w:szCs w:val="20"/>
          <w:lang w:val="en-CA"/>
        </w:rPr>
      </w:pPr>
      <w:r w:rsidRPr="00A26A1A">
        <w:rPr>
          <w:rFonts w:ascii="Arial" w:hAnsi="Arial" w:cs="Arial"/>
          <w:sz w:val="20"/>
          <w:szCs w:val="20"/>
          <w:lang w:val="en-CA"/>
        </w:rPr>
        <w:t>Association of Professional Engineers of Ontario, Canada</w:t>
      </w:r>
      <w:r w:rsidR="00835895" w:rsidRPr="00A26A1A">
        <w:rPr>
          <w:rFonts w:ascii="Arial" w:hAnsi="Arial" w:cs="Arial"/>
          <w:sz w:val="20"/>
          <w:szCs w:val="20"/>
          <w:lang w:val="en-CA"/>
        </w:rPr>
        <w:t xml:space="preserve">; </w:t>
      </w:r>
      <w:r w:rsidRPr="00A26A1A">
        <w:rPr>
          <w:rFonts w:ascii="Arial" w:hAnsi="Arial" w:cs="Arial"/>
          <w:sz w:val="20"/>
          <w:szCs w:val="20"/>
          <w:lang w:val="en-CA"/>
        </w:rPr>
        <w:t>Canadian Geotechnical Society</w:t>
      </w:r>
      <w:r w:rsidR="00835895" w:rsidRPr="00A26A1A">
        <w:rPr>
          <w:rFonts w:ascii="Arial" w:hAnsi="Arial" w:cs="Arial"/>
          <w:sz w:val="20"/>
          <w:szCs w:val="20"/>
          <w:lang w:val="en-CA"/>
        </w:rPr>
        <w:t xml:space="preserve">; </w:t>
      </w:r>
      <w:r w:rsidRPr="00A26A1A">
        <w:rPr>
          <w:rFonts w:ascii="Arial" w:hAnsi="Arial" w:cs="Arial"/>
          <w:sz w:val="20"/>
          <w:szCs w:val="20"/>
          <w:lang w:val="en-CA"/>
        </w:rPr>
        <w:t>Canadian Institute of Engineers</w:t>
      </w:r>
      <w:r w:rsidR="00835895" w:rsidRPr="00A26A1A">
        <w:rPr>
          <w:rFonts w:ascii="Arial" w:hAnsi="Arial" w:cs="Arial"/>
          <w:sz w:val="20"/>
          <w:szCs w:val="20"/>
          <w:lang w:val="en-CA"/>
        </w:rPr>
        <w:t>; Chamber of Civil Engineers, Istanbul</w:t>
      </w:r>
      <w:r w:rsidR="00C704C0" w:rsidRPr="00A26A1A">
        <w:rPr>
          <w:rFonts w:ascii="Arial" w:hAnsi="Arial" w:cs="Arial"/>
          <w:sz w:val="20"/>
          <w:szCs w:val="20"/>
          <w:lang w:val="en-CA"/>
        </w:rPr>
        <w:t xml:space="preserve">; </w:t>
      </w:r>
      <w:r w:rsidRPr="00A26A1A">
        <w:rPr>
          <w:rFonts w:ascii="Arial" w:hAnsi="Arial" w:cs="Arial"/>
          <w:sz w:val="20"/>
          <w:szCs w:val="20"/>
          <w:lang w:val="en-CA"/>
        </w:rPr>
        <w:t xml:space="preserve">Turkish Association of Soil Mechanics and Geotechnical Engineering, </w:t>
      </w:r>
      <w:r w:rsidR="008E0260" w:rsidRPr="00A26A1A">
        <w:rPr>
          <w:rFonts w:ascii="Arial" w:hAnsi="Arial" w:cs="Arial"/>
          <w:sz w:val="20"/>
          <w:szCs w:val="20"/>
          <w:lang w:val="en-CA"/>
        </w:rPr>
        <w:t>representing the Association in</w:t>
      </w:r>
      <w:r w:rsidRPr="00A26A1A">
        <w:rPr>
          <w:rFonts w:ascii="Arial" w:hAnsi="Arial" w:cs="Arial"/>
          <w:sz w:val="20"/>
          <w:szCs w:val="20"/>
          <w:lang w:val="en-CA"/>
        </w:rPr>
        <w:t xml:space="preserve"> the following Technical Committees</w:t>
      </w:r>
      <w:r w:rsidR="00D407BA" w:rsidRPr="00A26A1A">
        <w:rPr>
          <w:rFonts w:ascii="Arial" w:hAnsi="Arial" w:cs="Arial"/>
          <w:sz w:val="20"/>
          <w:szCs w:val="20"/>
          <w:lang w:val="en-CA"/>
        </w:rPr>
        <w:t xml:space="preserve"> (ISSMGE)</w:t>
      </w:r>
      <w:r w:rsidRPr="00A26A1A">
        <w:rPr>
          <w:rFonts w:ascii="Arial" w:hAnsi="Arial" w:cs="Arial"/>
          <w:sz w:val="20"/>
          <w:szCs w:val="20"/>
          <w:lang w:val="en-CA"/>
        </w:rPr>
        <w:t>:</w:t>
      </w:r>
      <w:r w:rsidR="005561D6" w:rsidRPr="00A26A1A">
        <w:rPr>
          <w:rFonts w:ascii="Arial" w:hAnsi="Arial" w:cs="Arial"/>
          <w:sz w:val="20"/>
          <w:szCs w:val="20"/>
          <w:lang w:val="en-CA"/>
        </w:rPr>
        <w:t xml:space="preserve"> 1) </w:t>
      </w:r>
      <w:r w:rsidRPr="00A26A1A">
        <w:rPr>
          <w:rFonts w:ascii="Arial" w:hAnsi="Arial" w:cs="Arial"/>
          <w:sz w:val="20"/>
          <w:szCs w:val="20"/>
          <w:lang w:val="en-CA"/>
        </w:rPr>
        <w:t>TC 201: Geotechnical Aspects of Dykes and Levees, Shore Protection and Land Reclamation</w:t>
      </w:r>
      <w:r w:rsidR="005561D6" w:rsidRPr="00A26A1A">
        <w:rPr>
          <w:rFonts w:ascii="Arial" w:hAnsi="Arial" w:cs="Arial"/>
          <w:sz w:val="20"/>
          <w:szCs w:val="20"/>
          <w:lang w:val="en-CA"/>
        </w:rPr>
        <w:t xml:space="preserve">; 2) </w:t>
      </w:r>
      <w:r w:rsidRPr="00A26A1A">
        <w:rPr>
          <w:rFonts w:ascii="Arial" w:hAnsi="Arial" w:cs="Arial"/>
          <w:sz w:val="20"/>
          <w:szCs w:val="20"/>
          <w:lang w:val="en-CA"/>
        </w:rPr>
        <w:t>TC 208: Slope Stability in Engineering Practice</w:t>
      </w:r>
      <w:r w:rsidR="005561D6" w:rsidRPr="00A26A1A">
        <w:rPr>
          <w:rFonts w:ascii="Arial" w:hAnsi="Arial" w:cs="Arial"/>
          <w:sz w:val="20"/>
          <w:szCs w:val="20"/>
          <w:lang w:val="en-CA"/>
        </w:rPr>
        <w:t xml:space="preserve">; 3) </w:t>
      </w:r>
      <w:r w:rsidRPr="00A26A1A">
        <w:rPr>
          <w:rFonts w:ascii="Arial" w:hAnsi="Arial" w:cs="Arial"/>
          <w:sz w:val="20"/>
          <w:szCs w:val="20"/>
          <w:lang w:val="en-CA"/>
        </w:rPr>
        <w:t>TC 210: Dams and Embankments</w:t>
      </w:r>
      <w:r w:rsidR="005561D6" w:rsidRPr="00A26A1A">
        <w:rPr>
          <w:rFonts w:ascii="Arial" w:hAnsi="Arial" w:cs="Arial"/>
          <w:sz w:val="20"/>
          <w:szCs w:val="20"/>
          <w:lang w:val="en-CA"/>
        </w:rPr>
        <w:t xml:space="preserve">; 4) </w:t>
      </w:r>
      <w:r w:rsidR="00961531" w:rsidRPr="00A26A1A">
        <w:rPr>
          <w:rFonts w:ascii="Arial" w:hAnsi="Arial" w:cs="Arial"/>
          <w:sz w:val="20"/>
          <w:szCs w:val="20"/>
          <w:lang w:val="en-CA"/>
        </w:rPr>
        <w:t>TC 303: Coastal and River Disaster Mitigation and Rehabilitation</w:t>
      </w:r>
      <w:r w:rsidR="005561D6" w:rsidRPr="00A26A1A">
        <w:rPr>
          <w:rFonts w:ascii="Arial" w:hAnsi="Arial" w:cs="Arial"/>
          <w:sz w:val="20"/>
          <w:szCs w:val="20"/>
          <w:lang w:val="en-CA"/>
        </w:rPr>
        <w:t>; 5) T</w:t>
      </w:r>
      <w:r w:rsidRPr="00A26A1A">
        <w:rPr>
          <w:rFonts w:ascii="Arial" w:hAnsi="Arial" w:cs="Arial"/>
          <w:sz w:val="20"/>
          <w:szCs w:val="20"/>
          <w:lang w:val="en-CA"/>
        </w:rPr>
        <w:t>C 304: Engineering Practice of Risk Assessment and Management</w:t>
      </w:r>
      <w:r w:rsidR="005561D6" w:rsidRPr="00A26A1A">
        <w:rPr>
          <w:rFonts w:ascii="Arial" w:hAnsi="Arial" w:cs="Arial"/>
          <w:sz w:val="20"/>
          <w:szCs w:val="20"/>
          <w:lang w:val="en-CA"/>
        </w:rPr>
        <w:t xml:space="preserve">; 6) </w:t>
      </w:r>
      <w:r w:rsidRPr="00A26A1A">
        <w:rPr>
          <w:rFonts w:ascii="Arial" w:hAnsi="Arial" w:cs="Arial"/>
          <w:sz w:val="20"/>
          <w:szCs w:val="20"/>
          <w:lang w:val="en-CA"/>
        </w:rPr>
        <w:t>TC 305: Geotechnical Infrastructure for Megacities and New Capitals</w:t>
      </w:r>
    </w:p>
    <w:p w14:paraId="311E631C" w14:textId="77777777" w:rsidR="00323837" w:rsidRPr="00A26A1A" w:rsidRDefault="00323837" w:rsidP="00586BA3">
      <w:pPr>
        <w:widowControl w:val="0"/>
        <w:numPr>
          <w:ilvl w:val="0"/>
          <w:numId w:val="1"/>
        </w:numPr>
        <w:spacing w:before="60" w:after="60" w:line="240" w:lineRule="auto"/>
        <w:ind w:left="714" w:hanging="357"/>
        <w:rPr>
          <w:rFonts w:ascii="Arial" w:eastAsia="Times New Roman" w:hAnsi="Arial" w:cs="Arial"/>
          <w:b/>
          <w:bCs/>
          <w:sz w:val="20"/>
          <w:szCs w:val="20"/>
          <w:lang w:val="en-GB"/>
        </w:rPr>
      </w:pPr>
      <w:r w:rsidRPr="00A26A1A">
        <w:rPr>
          <w:rFonts w:ascii="Arial" w:eastAsia="Times New Roman" w:hAnsi="Arial" w:cs="Arial"/>
          <w:b/>
          <w:bCs/>
          <w:sz w:val="20"/>
          <w:szCs w:val="20"/>
          <w:lang w:val="en-GB"/>
        </w:rPr>
        <w:t xml:space="preserve">Other skills </w:t>
      </w:r>
      <w:r w:rsidRPr="00A26A1A">
        <w:rPr>
          <w:rFonts w:ascii="Arial" w:eastAsia="Times New Roman" w:hAnsi="Arial" w:cs="Arial"/>
          <w:bCs/>
          <w:sz w:val="20"/>
          <w:szCs w:val="20"/>
          <w:lang w:val="en-GB"/>
        </w:rPr>
        <w:t>(e.g. Computer literacy, etc.): MS Office</w:t>
      </w:r>
    </w:p>
    <w:p w14:paraId="75CCFDC3"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bCs/>
          <w:sz w:val="20"/>
          <w:szCs w:val="20"/>
          <w:lang w:val="fr-FR"/>
        </w:rPr>
      </w:pPr>
      <w:r w:rsidRPr="00A26A1A">
        <w:rPr>
          <w:rFonts w:ascii="Arial" w:eastAsia="Times New Roman" w:hAnsi="Arial" w:cs="Arial"/>
          <w:b/>
          <w:bCs/>
          <w:sz w:val="20"/>
          <w:szCs w:val="20"/>
          <w:lang w:val="en-GB"/>
        </w:rPr>
        <w:t>Present position</w:t>
      </w:r>
      <w:r w:rsidRPr="00A26A1A">
        <w:rPr>
          <w:rFonts w:ascii="Arial" w:eastAsia="Times New Roman" w:hAnsi="Arial" w:cs="Arial"/>
          <w:b/>
          <w:bCs/>
          <w:sz w:val="20"/>
          <w:szCs w:val="20"/>
          <w:lang w:val="fr-FR"/>
        </w:rPr>
        <w:t xml:space="preserve">: </w:t>
      </w:r>
      <w:r w:rsidRPr="00A26A1A">
        <w:rPr>
          <w:rFonts w:ascii="Arial" w:eastAsia="Times New Roman" w:hAnsi="Arial" w:cs="Arial"/>
          <w:bCs/>
          <w:sz w:val="20"/>
          <w:szCs w:val="20"/>
          <w:lang w:val="fr-FR"/>
        </w:rPr>
        <w:t>Consultant</w:t>
      </w:r>
    </w:p>
    <w:p w14:paraId="543024D0"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b/>
          <w:bCs/>
          <w:sz w:val="20"/>
          <w:szCs w:val="20"/>
          <w:lang w:val="en-GB"/>
        </w:rPr>
      </w:pPr>
      <w:r w:rsidRPr="00A26A1A">
        <w:rPr>
          <w:rFonts w:ascii="Arial" w:eastAsia="Times New Roman" w:hAnsi="Arial" w:cs="Arial"/>
          <w:b/>
          <w:bCs/>
          <w:sz w:val="20"/>
          <w:szCs w:val="20"/>
          <w:lang w:val="en-GB"/>
        </w:rPr>
        <w:t xml:space="preserve">Years within the firm: </w:t>
      </w:r>
    </w:p>
    <w:p w14:paraId="56012CE2" w14:textId="77777777" w:rsidR="00323837" w:rsidRPr="00A26A1A" w:rsidRDefault="00323837" w:rsidP="00323837">
      <w:pPr>
        <w:widowControl w:val="0"/>
        <w:numPr>
          <w:ilvl w:val="0"/>
          <w:numId w:val="1"/>
        </w:numPr>
        <w:tabs>
          <w:tab w:val="left" w:pos="2268"/>
        </w:tabs>
        <w:spacing w:before="60" w:after="60" w:line="240" w:lineRule="auto"/>
        <w:ind w:left="714" w:hanging="357"/>
        <w:rPr>
          <w:rFonts w:ascii="Arial" w:eastAsia="Times New Roman" w:hAnsi="Arial" w:cs="Arial"/>
          <w:b/>
          <w:bCs/>
          <w:sz w:val="20"/>
          <w:szCs w:val="20"/>
          <w:lang w:val="en-GB"/>
        </w:rPr>
      </w:pPr>
      <w:r w:rsidRPr="00A26A1A">
        <w:rPr>
          <w:rFonts w:ascii="Arial" w:eastAsia="Times New Roman" w:hAnsi="Arial" w:cs="Arial"/>
          <w:b/>
          <w:bCs/>
          <w:sz w:val="20"/>
          <w:szCs w:val="20"/>
          <w:lang w:val="en-GB"/>
        </w:rPr>
        <w:t xml:space="preserve">Key qualifications </w:t>
      </w:r>
      <w:r w:rsidRPr="00A26A1A">
        <w:rPr>
          <w:rFonts w:ascii="Arial" w:eastAsia="Times New Roman" w:hAnsi="Arial" w:cs="Arial"/>
          <w:sz w:val="20"/>
          <w:szCs w:val="20"/>
          <w:lang w:val="en-GB"/>
        </w:rPr>
        <w:t>(Relevant to the project)</w:t>
      </w:r>
      <w:r w:rsidRPr="00A26A1A">
        <w:rPr>
          <w:rFonts w:ascii="Arial" w:eastAsia="Times New Roman" w:hAnsi="Arial" w:cs="Arial"/>
          <w:bCs/>
          <w:sz w:val="20"/>
          <w:szCs w:val="20"/>
          <w:lang w:val="en-GB"/>
        </w:rPr>
        <w:t>:</w:t>
      </w:r>
    </w:p>
    <w:p w14:paraId="0623B478" w14:textId="3E84450E" w:rsidR="00C704C0" w:rsidRPr="00CA6E39" w:rsidRDefault="00DE62FB" w:rsidP="00C704C0">
      <w:pPr>
        <w:widowControl w:val="0"/>
        <w:tabs>
          <w:tab w:val="left" w:pos="2268"/>
        </w:tabs>
        <w:spacing w:before="60" w:after="60" w:line="240" w:lineRule="auto"/>
        <w:ind w:left="714"/>
        <w:jc w:val="both"/>
        <w:rPr>
          <w:rFonts w:ascii="Arial" w:eastAsia="Times New Roman" w:hAnsi="Arial" w:cs="Arial"/>
          <w:iCs/>
          <w:color w:val="000000"/>
          <w:spacing w:val="7"/>
          <w:sz w:val="20"/>
          <w:szCs w:val="20"/>
          <w:lang w:val="en-GB"/>
        </w:rPr>
      </w:pPr>
      <w:r w:rsidRPr="00A26A1A">
        <w:rPr>
          <w:rFonts w:ascii="Arial" w:eastAsia="Times New Roman" w:hAnsi="Arial" w:cs="Arial"/>
          <w:bCs/>
          <w:sz w:val="20"/>
          <w:szCs w:val="20"/>
          <w:lang w:val="en-GB"/>
        </w:rPr>
        <w:t xml:space="preserve">Expert in </w:t>
      </w:r>
      <w:r w:rsidR="00D33C6E" w:rsidRPr="00A26A1A">
        <w:rPr>
          <w:rFonts w:ascii="Arial" w:eastAsia="Times New Roman" w:hAnsi="Arial" w:cs="Arial"/>
          <w:bCs/>
          <w:sz w:val="20"/>
          <w:szCs w:val="20"/>
          <w:lang w:val="en-GB"/>
        </w:rPr>
        <w:t>geotechnical engineering</w:t>
      </w:r>
      <w:r w:rsidR="00574271" w:rsidRPr="00A26A1A">
        <w:rPr>
          <w:rFonts w:ascii="Arial" w:eastAsia="Times New Roman" w:hAnsi="Arial" w:cs="Arial"/>
          <w:bCs/>
          <w:sz w:val="20"/>
          <w:szCs w:val="20"/>
          <w:lang w:val="en-GB"/>
        </w:rPr>
        <w:t xml:space="preserve"> and</w:t>
      </w:r>
      <w:r w:rsidR="001A2194" w:rsidRPr="00A26A1A">
        <w:rPr>
          <w:rFonts w:ascii="Arial" w:eastAsia="Times New Roman" w:hAnsi="Arial" w:cs="Arial"/>
          <w:bCs/>
          <w:sz w:val="20"/>
          <w:szCs w:val="20"/>
          <w:lang w:val="en-GB"/>
        </w:rPr>
        <w:t xml:space="preserve"> geology</w:t>
      </w:r>
      <w:r w:rsidR="00EB6049" w:rsidRPr="00A26A1A">
        <w:rPr>
          <w:rFonts w:ascii="Arial" w:eastAsia="Times New Roman" w:hAnsi="Arial" w:cs="Arial"/>
          <w:bCs/>
          <w:sz w:val="20"/>
          <w:szCs w:val="20"/>
          <w:lang w:val="en-GB"/>
        </w:rPr>
        <w:t>.</w:t>
      </w:r>
      <w:r w:rsidR="001A2194" w:rsidRPr="00A26A1A">
        <w:rPr>
          <w:rFonts w:ascii="Arial" w:eastAsia="Times New Roman" w:hAnsi="Arial" w:cs="Arial"/>
          <w:bCs/>
          <w:sz w:val="20"/>
          <w:szCs w:val="20"/>
          <w:lang w:val="en-GB"/>
        </w:rPr>
        <w:t xml:space="preserve"> </w:t>
      </w:r>
      <w:r w:rsidR="00EB6049" w:rsidRPr="00A26A1A">
        <w:rPr>
          <w:rFonts w:ascii="Arial" w:eastAsia="Times New Roman" w:hAnsi="Arial" w:cs="Arial"/>
          <w:bCs/>
          <w:sz w:val="20"/>
          <w:szCs w:val="20"/>
          <w:lang w:val="en-GB"/>
        </w:rPr>
        <w:t>E</w:t>
      </w:r>
      <w:r w:rsidR="001A2194" w:rsidRPr="00A26A1A">
        <w:rPr>
          <w:rFonts w:ascii="Arial" w:eastAsia="Times New Roman" w:hAnsi="Arial" w:cs="Arial"/>
          <w:bCs/>
          <w:sz w:val="20"/>
          <w:szCs w:val="20"/>
          <w:lang w:val="en-GB"/>
        </w:rPr>
        <w:t xml:space="preserve">xpert in </w:t>
      </w:r>
      <w:r w:rsidRPr="00A26A1A">
        <w:rPr>
          <w:rFonts w:ascii="Arial" w:eastAsia="Times New Roman" w:hAnsi="Arial" w:cs="Arial"/>
          <w:bCs/>
          <w:sz w:val="20"/>
          <w:szCs w:val="20"/>
          <w:lang w:val="en-GB"/>
        </w:rPr>
        <w:t>project financing and management, procurement</w:t>
      </w:r>
      <w:r w:rsidR="00584FB5" w:rsidRPr="00A26A1A">
        <w:rPr>
          <w:rFonts w:ascii="Arial" w:eastAsia="Times New Roman" w:hAnsi="Arial" w:cs="Arial"/>
          <w:bCs/>
          <w:sz w:val="20"/>
          <w:szCs w:val="20"/>
          <w:lang w:val="en-GB"/>
        </w:rPr>
        <w:t xml:space="preserve"> (CEB, EIB,</w:t>
      </w:r>
      <w:r w:rsidR="00543232" w:rsidRPr="00A26A1A">
        <w:rPr>
          <w:rFonts w:ascii="Arial" w:eastAsia="Times New Roman" w:hAnsi="Arial" w:cs="Arial"/>
          <w:bCs/>
          <w:sz w:val="20"/>
          <w:szCs w:val="20"/>
          <w:lang w:val="en-GB"/>
        </w:rPr>
        <w:t xml:space="preserve"> WB)</w:t>
      </w:r>
      <w:r w:rsidRPr="00A26A1A">
        <w:rPr>
          <w:rFonts w:ascii="Arial" w:eastAsia="Times New Roman" w:hAnsi="Arial" w:cs="Arial"/>
          <w:bCs/>
          <w:sz w:val="20"/>
          <w:szCs w:val="20"/>
          <w:lang w:val="en-GB"/>
        </w:rPr>
        <w:t xml:space="preserve">, </w:t>
      </w:r>
      <w:r w:rsidR="00E136DF" w:rsidRPr="00CA6E39">
        <w:rPr>
          <w:rFonts w:ascii="Arial" w:eastAsia="Times New Roman" w:hAnsi="Arial" w:cs="Arial"/>
          <w:bCs/>
          <w:sz w:val="20"/>
          <w:szCs w:val="20"/>
          <w:lang w:val="en-GB"/>
        </w:rPr>
        <w:t xml:space="preserve">construction </w:t>
      </w:r>
      <w:r w:rsidRPr="00CA6E39">
        <w:rPr>
          <w:rFonts w:ascii="Arial" w:eastAsia="Times New Roman" w:hAnsi="Arial" w:cs="Arial"/>
          <w:bCs/>
          <w:sz w:val="20"/>
          <w:szCs w:val="20"/>
          <w:lang w:val="en-GB"/>
        </w:rPr>
        <w:t>monitoring and evaluation</w:t>
      </w:r>
      <w:r w:rsidR="00E136DF" w:rsidRPr="00CA6E39">
        <w:rPr>
          <w:rFonts w:ascii="Arial" w:eastAsia="Times New Roman" w:hAnsi="Arial" w:cs="Arial"/>
          <w:bCs/>
          <w:sz w:val="20"/>
          <w:szCs w:val="20"/>
          <w:lang w:val="en-GB"/>
        </w:rPr>
        <w:t xml:space="preserve"> of completed structures</w:t>
      </w:r>
      <w:r w:rsidR="00C704C0" w:rsidRPr="00CA6E39">
        <w:rPr>
          <w:rFonts w:ascii="Arial" w:eastAsia="Times New Roman" w:hAnsi="Arial" w:cs="Arial"/>
          <w:bCs/>
          <w:sz w:val="20"/>
          <w:szCs w:val="20"/>
          <w:lang w:val="en-GB"/>
        </w:rPr>
        <w:t>, claims and dispute resolution. E</w:t>
      </w:r>
      <w:r w:rsidR="00393969" w:rsidRPr="00CA6E39">
        <w:rPr>
          <w:rFonts w:ascii="Arial" w:eastAsia="Times New Roman" w:hAnsi="Arial" w:cs="Arial"/>
          <w:iCs/>
          <w:color w:val="000000"/>
          <w:spacing w:val="7"/>
          <w:sz w:val="20"/>
          <w:szCs w:val="20"/>
          <w:lang w:val="en-GB"/>
        </w:rPr>
        <w:t xml:space="preserve">xpert in </w:t>
      </w:r>
      <w:r w:rsidR="007C5019" w:rsidRPr="00CA6E39">
        <w:rPr>
          <w:rFonts w:ascii="Arial" w:eastAsia="Times New Roman" w:hAnsi="Arial" w:cs="Arial"/>
          <w:iCs/>
          <w:color w:val="000000"/>
          <w:spacing w:val="7"/>
          <w:sz w:val="20"/>
          <w:szCs w:val="20"/>
          <w:lang w:val="en-GB"/>
        </w:rPr>
        <w:t xml:space="preserve">transport, </w:t>
      </w:r>
      <w:r w:rsidR="00F46913" w:rsidRPr="00CA6E39">
        <w:rPr>
          <w:rFonts w:ascii="Arial" w:eastAsia="Times New Roman" w:hAnsi="Arial" w:cs="Arial"/>
          <w:iCs/>
          <w:color w:val="000000"/>
          <w:spacing w:val="7"/>
          <w:sz w:val="20"/>
          <w:szCs w:val="20"/>
          <w:lang w:val="en-GB"/>
        </w:rPr>
        <w:t>municipal</w:t>
      </w:r>
      <w:r w:rsidR="007C5019" w:rsidRPr="00CA6E39">
        <w:rPr>
          <w:rFonts w:ascii="Arial" w:eastAsia="Times New Roman" w:hAnsi="Arial" w:cs="Arial"/>
          <w:iCs/>
          <w:color w:val="000000"/>
          <w:spacing w:val="7"/>
          <w:sz w:val="20"/>
          <w:szCs w:val="20"/>
          <w:lang w:val="en-GB"/>
        </w:rPr>
        <w:t xml:space="preserve">, </w:t>
      </w:r>
      <w:r w:rsidR="00F46913" w:rsidRPr="00CA6E39">
        <w:rPr>
          <w:rFonts w:ascii="Arial" w:eastAsia="Times New Roman" w:hAnsi="Arial" w:cs="Arial"/>
          <w:iCs/>
          <w:color w:val="000000"/>
          <w:spacing w:val="7"/>
          <w:sz w:val="20"/>
          <w:szCs w:val="20"/>
          <w:lang w:val="en-GB"/>
        </w:rPr>
        <w:t>rural</w:t>
      </w:r>
      <w:r w:rsidR="00393969" w:rsidRPr="00CA6E39">
        <w:rPr>
          <w:rFonts w:ascii="Arial" w:eastAsia="Times New Roman" w:hAnsi="Arial" w:cs="Arial"/>
          <w:iCs/>
          <w:color w:val="000000"/>
          <w:spacing w:val="7"/>
          <w:sz w:val="20"/>
          <w:szCs w:val="20"/>
          <w:lang w:val="en-GB"/>
        </w:rPr>
        <w:t xml:space="preserve"> </w:t>
      </w:r>
      <w:r w:rsidR="007C5019" w:rsidRPr="00CA6E39">
        <w:rPr>
          <w:rFonts w:ascii="Arial" w:eastAsia="Times New Roman" w:hAnsi="Arial" w:cs="Arial"/>
          <w:iCs/>
          <w:color w:val="000000"/>
          <w:spacing w:val="7"/>
          <w:sz w:val="20"/>
          <w:szCs w:val="20"/>
          <w:lang w:val="en-GB"/>
        </w:rPr>
        <w:t xml:space="preserve">and </w:t>
      </w:r>
      <w:r w:rsidR="00393969" w:rsidRPr="00CA6E39">
        <w:rPr>
          <w:rFonts w:ascii="Arial" w:eastAsia="Times New Roman" w:hAnsi="Arial" w:cs="Arial"/>
          <w:iCs/>
          <w:color w:val="000000"/>
          <w:spacing w:val="7"/>
          <w:sz w:val="20"/>
          <w:szCs w:val="20"/>
          <w:lang w:val="en-GB"/>
        </w:rPr>
        <w:t xml:space="preserve">social </w:t>
      </w:r>
      <w:r w:rsidR="00185811" w:rsidRPr="00CA6E39">
        <w:rPr>
          <w:rFonts w:ascii="Arial" w:eastAsia="Times New Roman" w:hAnsi="Arial" w:cs="Arial"/>
          <w:iCs/>
          <w:color w:val="000000"/>
          <w:spacing w:val="7"/>
          <w:sz w:val="20"/>
          <w:szCs w:val="20"/>
          <w:lang w:val="en-GB"/>
        </w:rPr>
        <w:t xml:space="preserve">infrastructure </w:t>
      </w:r>
      <w:r w:rsidR="00393969" w:rsidRPr="00CA6E39">
        <w:rPr>
          <w:rFonts w:ascii="Arial" w:eastAsia="Times New Roman" w:hAnsi="Arial" w:cs="Arial"/>
          <w:iCs/>
          <w:color w:val="000000"/>
          <w:spacing w:val="7"/>
          <w:sz w:val="20"/>
          <w:szCs w:val="20"/>
          <w:lang w:val="en-GB"/>
        </w:rPr>
        <w:t>projects</w:t>
      </w:r>
      <w:r w:rsidR="00E5064E" w:rsidRPr="00CA6E39">
        <w:rPr>
          <w:rFonts w:ascii="Arial" w:eastAsia="Times New Roman" w:hAnsi="Arial" w:cs="Arial"/>
          <w:iCs/>
          <w:color w:val="000000"/>
          <w:spacing w:val="7"/>
          <w:sz w:val="20"/>
          <w:szCs w:val="20"/>
          <w:lang w:val="en-GB"/>
        </w:rPr>
        <w:t>, including</w:t>
      </w:r>
      <w:r w:rsidR="00016ABA" w:rsidRPr="00CA6E39">
        <w:rPr>
          <w:rFonts w:ascii="Arial" w:eastAsia="Times New Roman" w:hAnsi="Arial" w:cs="Arial"/>
          <w:iCs/>
          <w:color w:val="000000"/>
          <w:spacing w:val="7"/>
          <w:sz w:val="20"/>
          <w:szCs w:val="20"/>
          <w:lang w:val="en-GB"/>
        </w:rPr>
        <w:t xml:space="preserve"> schools, </w:t>
      </w:r>
      <w:r w:rsidR="00AB5D40" w:rsidRPr="00CA6E39">
        <w:rPr>
          <w:rFonts w:ascii="Arial" w:eastAsia="Times New Roman" w:hAnsi="Arial" w:cs="Arial"/>
          <w:iCs/>
          <w:color w:val="000000"/>
          <w:spacing w:val="7"/>
          <w:sz w:val="20"/>
          <w:szCs w:val="20"/>
          <w:lang w:val="en-GB"/>
        </w:rPr>
        <w:t xml:space="preserve">hospitals, </w:t>
      </w:r>
      <w:r w:rsidR="00E5064E" w:rsidRPr="00CA6E39">
        <w:rPr>
          <w:rFonts w:ascii="Arial" w:eastAsia="Times New Roman" w:hAnsi="Arial" w:cs="Arial"/>
          <w:iCs/>
          <w:color w:val="000000"/>
          <w:spacing w:val="7"/>
          <w:sz w:val="20"/>
          <w:szCs w:val="20"/>
          <w:lang w:val="en-GB"/>
        </w:rPr>
        <w:t>irrigation networks, roads, water supply</w:t>
      </w:r>
      <w:r w:rsidR="00AD725C" w:rsidRPr="00CA6E39">
        <w:rPr>
          <w:rFonts w:ascii="Arial" w:eastAsia="Times New Roman" w:hAnsi="Arial" w:cs="Arial"/>
          <w:iCs/>
          <w:color w:val="000000"/>
          <w:spacing w:val="7"/>
          <w:sz w:val="20"/>
          <w:szCs w:val="20"/>
          <w:lang w:val="en-GB"/>
        </w:rPr>
        <w:t>, etc.</w:t>
      </w:r>
      <w:r w:rsidR="00C704C0" w:rsidRPr="00CA6E39">
        <w:rPr>
          <w:rFonts w:ascii="Arial" w:eastAsia="Times New Roman" w:hAnsi="Arial" w:cs="Arial"/>
          <w:bCs/>
          <w:sz w:val="20"/>
          <w:szCs w:val="20"/>
          <w:lang w:val="en-GB"/>
        </w:rPr>
        <w:t xml:space="preserve"> </w:t>
      </w:r>
      <w:r w:rsidR="00153698" w:rsidRPr="00CA6E39">
        <w:rPr>
          <w:rFonts w:ascii="Arial" w:eastAsia="Times New Roman" w:hAnsi="Arial" w:cs="Arial"/>
          <w:bCs/>
          <w:sz w:val="20"/>
          <w:szCs w:val="20"/>
          <w:lang w:val="en-GB"/>
        </w:rPr>
        <w:t xml:space="preserve">Expert in </w:t>
      </w:r>
      <w:r w:rsidR="002100CD" w:rsidRPr="00CA6E39">
        <w:rPr>
          <w:rFonts w:ascii="Arial" w:eastAsia="Times New Roman" w:hAnsi="Arial" w:cs="Arial"/>
          <w:bCs/>
          <w:sz w:val="20"/>
          <w:szCs w:val="20"/>
          <w:lang w:val="en-GB"/>
        </w:rPr>
        <w:t xml:space="preserve">natural </w:t>
      </w:r>
      <w:r w:rsidR="00F908FA" w:rsidRPr="00CA6E39">
        <w:rPr>
          <w:rFonts w:ascii="Arial" w:eastAsia="Times New Roman" w:hAnsi="Arial" w:cs="Arial"/>
          <w:bCs/>
          <w:sz w:val="20"/>
          <w:szCs w:val="20"/>
          <w:lang w:val="en-GB"/>
        </w:rPr>
        <w:t xml:space="preserve">hazards risk reduction and </w:t>
      </w:r>
      <w:r w:rsidR="002100CD" w:rsidRPr="00CA6E39">
        <w:rPr>
          <w:rFonts w:ascii="Arial" w:eastAsia="Times New Roman" w:hAnsi="Arial" w:cs="Arial"/>
          <w:bCs/>
          <w:sz w:val="20"/>
          <w:szCs w:val="20"/>
          <w:lang w:val="en-GB"/>
        </w:rPr>
        <w:t>disaster prevention</w:t>
      </w:r>
      <w:r w:rsidR="008A2776" w:rsidRPr="00CA6E39">
        <w:rPr>
          <w:rFonts w:ascii="Arial" w:eastAsia="Times New Roman" w:hAnsi="Arial" w:cs="Arial"/>
          <w:bCs/>
          <w:sz w:val="20"/>
          <w:szCs w:val="20"/>
          <w:lang w:val="en-GB"/>
        </w:rPr>
        <w:t xml:space="preserve"> (</w:t>
      </w:r>
      <w:r w:rsidR="00F12695" w:rsidRPr="00CA6E39">
        <w:rPr>
          <w:rFonts w:ascii="Arial" w:eastAsia="Times New Roman" w:hAnsi="Arial" w:cs="Arial"/>
          <w:bCs/>
          <w:sz w:val="20"/>
          <w:szCs w:val="20"/>
          <w:lang w:val="en-GB"/>
        </w:rPr>
        <w:t xml:space="preserve">earthquakes, </w:t>
      </w:r>
      <w:r w:rsidR="008A2776" w:rsidRPr="00CA6E39">
        <w:rPr>
          <w:rFonts w:ascii="Arial" w:eastAsia="Times New Roman" w:hAnsi="Arial" w:cs="Arial"/>
          <w:bCs/>
          <w:sz w:val="20"/>
          <w:szCs w:val="20"/>
          <w:lang w:val="en-GB"/>
        </w:rPr>
        <w:t>floods and landslides)</w:t>
      </w:r>
      <w:r w:rsidR="002100CD" w:rsidRPr="00CA6E39">
        <w:rPr>
          <w:rFonts w:ascii="Arial" w:eastAsia="Times New Roman" w:hAnsi="Arial" w:cs="Arial"/>
          <w:bCs/>
          <w:sz w:val="20"/>
          <w:szCs w:val="20"/>
          <w:lang w:val="en-GB"/>
        </w:rPr>
        <w:t>.</w:t>
      </w:r>
      <w:r w:rsidR="00E136DF" w:rsidRPr="00CA6E39">
        <w:rPr>
          <w:rFonts w:ascii="Arial" w:eastAsia="Times New Roman" w:hAnsi="Arial" w:cs="Arial"/>
          <w:iCs/>
          <w:color w:val="000000"/>
          <w:spacing w:val="7"/>
          <w:sz w:val="20"/>
          <w:szCs w:val="20"/>
          <w:lang w:val="en-GB"/>
        </w:rPr>
        <w:t xml:space="preserve"> Experience in </w:t>
      </w:r>
      <w:r w:rsidR="007C5019" w:rsidRPr="00CA6E39">
        <w:rPr>
          <w:rFonts w:ascii="Arial" w:eastAsia="Times New Roman" w:hAnsi="Arial" w:cs="Arial"/>
          <w:iCs/>
          <w:color w:val="000000"/>
          <w:spacing w:val="7"/>
          <w:sz w:val="20"/>
          <w:szCs w:val="20"/>
          <w:lang w:val="en-CA"/>
        </w:rPr>
        <w:t xml:space="preserve">managing projects </w:t>
      </w:r>
      <w:r w:rsidR="00C03707" w:rsidRPr="00CA6E39">
        <w:rPr>
          <w:rFonts w:ascii="Arial" w:eastAsia="Times New Roman" w:hAnsi="Arial" w:cs="Arial"/>
          <w:iCs/>
          <w:color w:val="000000"/>
          <w:spacing w:val="7"/>
          <w:sz w:val="20"/>
          <w:szCs w:val="20"/>
          <w:lang w:val="en-CA"/>
        </w:rPr>
        <w:t xml:space="preserve">and claims </w:t>
      </w:r>
      <w:r w:rsidR="007C5019" w:rsidRPr="00CA6E39">
        <w:rPr>
          <w:rFonts w:ascii="Arial" w:eastAsia="Times New Roman" w:hAnsi="Arial" w:cs="Arial"/>
          <w:iCs/>
          <w:color w:val="000000"/>
          <w:spacing w:val="7"/>
          <w:sz w:val="20"/>
          <w:szCs w:val="20"/>
          <w:lang w:val="en-CA"/>
        </w:rPr>
        <w:t>under</w:t>
      </w:r>
      <w:r w:rsidR="007C5019" w:rsidRPr="00CA6E39">
        <w:rPr>
          <w:rFonts w:ascii="Arial" w:eastAsia="Times New Roman" w:hAnsi="Arial" w:cs="Arial"/>
          <w:iCs/>
          <w:color w:val="000000"/>
          <w:spacing w:val="7"/>
          <w:sz w:val="20"/>
          <w:szCs w:val="20"/>
          <w:lang w:val="en-GB"/>
        </w:rPr>
        <w:t xml:space="preserve"> FIDIC conditions of contracts.</w:t>
      </w:r>
      <w:r w:rsidR="00153698" w:rsidRPr="00CA6E39">
        <w:rPr>
          <w:rFonts w:ascii="Arial" w:eastAsia="Times New Roman" w:hAnsi="Arial" w:cs="Arial"/>
          <w:bCs/>
          <w:sz w:val="20"/>
          <w:szCs w:val="20"/>
          <w:lang w:val="en-GB"/>
        </w:rPr>
        <w:t xml:space="preserve"> </w:t>
      </w:r>
      <w:r w:rsidR="00323837" w:rsidRPr="00CA6E39">
        <w:rPr>
          <w:rFonts w:ascii="Arial" w:eastAsia="Times New Roman" w:hAnsi="Arial" w:cs="Arial"/>
          <w:iCs/>
          <w:color w:val="000000"/>
          <w:spacing w:val="7"/>
          <w:sz w:val="20"/>
          <w:szCs w:val="20"/>
          <w:lang w:val="en-GB"/>
        </w:rPr>
        <w:t xml:space="preserve">Experience working with the </w:t>
      </w:r>
      <w:r w:rsidR="00C704C0" w:rsidRPr="00CA6E39">
        <w:rPr>
          <w:rFonts w:ascii="Arial" w:eastAsia="Times New Roman" w:hAnsi="Arial" w:cs="Arial"/>
          <w:iCs/>
          <w:color w:val="000000"/>
          <w:spacing w:val="7"/>
          <w:sz w:val="20"/>
          <w:szCs w:val="20"/>
          <w:lang w:val="en-GB"/>
        </w:rPr>
        <w:t>E</w:t>
      </w:r>
      <w:r w:rsidR="006C58DE" w:rsidRPr="00CA6E39">
        <w:rPr>
          <w:rFonts w:ascii="Arial" w:eastAsia="Times New Roman" w:hAnsi="Arial" w:cs="Arial"/>
          <w:iCs/>
          <w:color w:val="000000"/>
          <w:spacing w:val="7"/>
          <w:sz w:val="20"/>
          <w:szCs w:val="20"/>
          <w:lang w:val="en-GB"/>
        </w:rPr>
        <w:t>C, EIB,</w:t>
      </w:r>
      <w:r w:rsidR="0037655E" w:rsidRPr="00CA6E39">
        <w:rPr>
          <w:rFonts w:ascii="Arial" w:eastAsia="Times New Roman" w:hAnsi="Arial" w:cs="Arial"/>
          <w:iCs/>
          <w:color w:val="000000"/>
          <w:spacing w:val="7"/>
          <w:sz w:val="20"/>
          <w:szCs w:val="20"/>
          <w:lang w:val="en-GB"/>
        </w:rPr>
        <w:t xml:space="preserve"> </w:t>
      </w:r>
      <w:r w:rsidR="006C58DE" w:rsidRPr="00CA6E39">
        <w:rPr>
          <w:rFonts w:ascii="Arial" w:eastAsia="Times New Roman" w:hAnsi="Arial" w:cs="Arial"/>
          <w:iCs/>
          <w:color w:val="000000"/>
          <w:spacing w:val="7"/>
          <w:sz w:val="20"/>
          <w:szCs w:val="20"/>
          <w:lang w:val="en-GB"/>
        </w:rPr>
        <w:t>KfW</w:t>
      </w:r>
      <w:r w:rsidR="0037655E" w:rsidRPr="00CA6E39">
        <w:rPr>
          <w:rFonts w:ascii="Arial" w:eastAsia="Times New Roman" w:hAnsi="Arial" w:cs="Arial"/>
          <w:iCs/>
          <w:color w:val="000000"/>
          <w:spacing w:val="7"/>
          <w:sz w:val="20"/>
          <w:szCs w:val="20"/>
          <w:lang w:val="en-GB"/>
        </w:rPr>
        <w:t>, WB</w:t>
      </w:r>
      <w:r w:rsidR="00C704C0" w:rsidRPr="00CA6E39">
        <w:rPr>
          <w:rFonts w:ascii="Arial" w:eastAsia="Times New Roman" w:hAnsi="Arial" w:cs="Arial"/>
          <w:iCs/>
          <w:color w:val="000000"/>
          <w:spacing w:val="7"/>
          <w:sz w:val="20"/>
          <w:szCs w:val="20"/>
          <w:lang w:val="en-GB"/>
        </w:rPr>
        <w:t>.</w:t>
      </w:r>
    </w:p>
    <w:p w14:paraId="3F88C44A" w14:textId="2EA19DC0" w:rsidR="00D74EAB" w:rsidRPr="00A26A1A" w:rsidRDefault="00D74EAB" w:rsidP="008E7F06">
      <w:pPr>
        <w:widowControl w:val="0"/>
        <w:tabs>
          <w:tab w:val="left" w:pos="2268"/>
        </w:tabs>
        <w:spacing w:before="60" w:after="60" w:line="240" w:lineRule="auto"/>
        <w:jc w:val="both"/>
        <w:rPr>
          <w:rFonts w:ascii="Arial" w:eastAsia="Times New Roman" w:hAnsi="Arial" w:cs="Arial"/>
          <w:iCs/>
          <w:color w:val="000000"/>
          <w:spacing w:val="7"/>
          <w:sz w:val="20"/>
          <w:szCs w:val="20"/>
          <w:lang w:val="en-GB"/>
        </w:rPr>
      </w:pPr>
    </w:p>
    <w:p w14:paraId="092D9051" w14:textId="77777777" w:rsidR="00825D0E" w:rsidRPr="00A26A1A" w:rsidRDefault="00825D0E" w:rsidP="008E7F06">
      <w:pPr>
        <w:widowControl w:val="0"/>
        <w:tabs>
          <w:tab w:val="left" w:pos="2268"/>
        </w:tabs>
        <w:spacing w:before="60" w:after="60" w:line="240" w:lineRule="auto"/>
        <w:jc w:val="both"/>
        <w:rPr>
          <w:rFonts w:ascii="Arial" w:eastAsia="Times New Roman" w:hAnsi="Arial" w:cs="Arial"/>
          <w:iCs/>
          <w:color w:val="000000"/>
          <w:spacing w:val="7"/>
          <w:sz w:val="20"/>
          <w:szCs w:val="20"/>
          <w:lang w:val="en-GB"/>
        </w:rPr>
      </w:pPr>
    </w:p>
    <w:p w14:paraId="4D0D673B" w14:textId="77777777" w:rsidR="00D74EAB" w:rsidRPr="00A26A1A" w:rsidRDefault="00D74EAB" w:rsidP="00C8522D">
      <w:pPr>
        <w:widowControl w:val="0"/>
        <w:tabs>
          <w:tab w:val="left" w:pos="2268"/>
        </w:tabs>
        <w:spacing w:before="60" w:after="60" w:line="240" w:lineRule="auto"/>
        <w:jc w:val="both"/>
        <w:rPr>
          <w:rFonts w:ascii="Arial" w:eastAsia="Times New Roman" w:hAnsi="Arial" w:cs="Arial"/>
          <w:iCs/>
          <w:color w:val="000000"/>
          <w:spacing w:val="7"/>
          <w:sz w:val="20"/>
          <w:szCs w:val="20"/>
          <w:lang w:val="en-GB"/>
        </w:rPr>
      </w:pPr>
    </w:p>
    <w:p w14:paraId="22CF1552" w14:textId="77777777" w:rsidR="00ED53CC" w:rsidRPr="00A26A1A" w:rsidRDefault="00323837" w:rsidP="00393969">
      <w:pPr>
        <w:widowControl w:val="0"/>
        <w:numPr>
          <w:ilvl w:val="0"/>
          <w:numId w:val="1"/>
        </w:numPr>
        <w:tabs>
          <w:tab w:val="left" w:pos="2268"/>
        </w:tabs>
        <w:spacing w:before="60" w:after="60" w:line="240" w:lineRule="auto"/>
        <w:ind w:left="714" w:hanging="357"/>
        <w:rPr>
          <w:rFonts w:ascii="Arial" w:eastAsia="Times New Roman" w:hAnsi="Arial" w:cs="Arial"/>
          <w:b/>
          <w:bCs/>
          <w:sz w:val="20"/>
          <w:szCs w:val="20"/>
          <w:lang w:val="en-GB"/>
        </w:rPr>
      </w:pPr>
      <w:r w:rsidRPr="00A26A1A">
        <w:rPr>
          <w:rFonts w:ascii="Arial" w:eastAsia="Times New Roman" w:hAnsi="Arial" w:cs="Arial"/>
          <w:b/>
          <w:bCs/>
          <w:sz w:val="20"/>
          <w:szCs w:val="20"/>
          <w:lang w:val="en-GB"/>
        </w:rPr>
        <w:lastRenderedPageBreak/>
        <w:t>Specific experience in the region: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663"/>
        <w:gridCol w:w="3049"/>
      </w:tblGrid>
      <w:tr w:rsidR="00323837" w:rsidRPr="00A26A1A" w14:paraId="3DE6111C" w14:textId="77777777" w:rsidTr="00835895">
        <w:trPr>
          <w:jc w:val="center"/>
        </w:trPr>
        <w:tc>
          <w:tcPr>
            <w:tcW w:w="3663" w:type="dxa"/>
            <w:shd w:val="clear" w:color="auto" w:fill="993366"/>
          </w:tcPr>
          <w:p w14:paraId="7D71A754" w14:textId="77777777" w:rsidR="00323837" w:rsidRPr="00A26A1A" w:rsidRDefault="00323837" w:rsidP="00323837">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Country</w:t>
            </w:r>
          </w:p>
        </w:tc>
        <w:tc>
          <w:tcPr>
            <w:tcW w:w="3049" w:type="dxa"/>
            <w:shd w:val="clear" w:color="auto" w:fill="993366"/>
          </w:tcPr>
          <w:p w14:paraId="0C2D38BB" w14:textId="77777777" w:rsidR="00323837" w:rsidRPr="00A26A1A" w:rsidRDefault="00323837" w:rsidP="00323837">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Date from - Date to</w:t>
            </w:r>
          </w:p>
        </w:tc>
      </w:tr>
      <w:tr w:rsidR="00323837" w:rsidRPr="00A26A1A" w14:paraId="019F59D8" w14:textId="77777777" w:rsidTr="00835895">
        <w:trPr>
          <w:jc w:val="center"/>
        </w:trPr>
        <w:tc>
          <w:tcPr>
            <w:tcW w:w="3663" w:type="dxa"/>
            <w:shd w:val="clear" w:color="auto" w:fill="auto"/>
          </w:tcPr>
          <w:p w14:paraId="3E2B3B56"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eastAsia="en-GB"/>
              </w:rPr>
            </w:pPr>
            <w:r w:rsidRPr="00A26A1A">
              <w:rPr>
                <w:rFonts w:ascii="Arial" w:eastAsia="Times New Roman" w:hAnsi="Arial" w:cs="Arial"/>
                <w:b/>
                <w:sz w:val="20"/>
                <w:szCs w:val="20"/>
                <w:lang w:val="en-GB" w:eastAsia="en-GB"/>
              </w:rPr>
              <w:t>Turkey</w:t>
            </w:r>
            <w:r w:rsidR="00C03707" w:rsidRPr="00A26A1A">
              <w:rPr>
                <w:rFonts w:ascii="Arial" w:eastAsia="Times New Roman" w:hAnsi="Arial" w:cs="Arial"/>
                <w:b/>
                <w:sz w:val="20"/>
                <w:szCs w:val="20"/>
                <w:lang w:val="en-GB" w:eastAsia="en-GB"/>
              </w:rPr>
              <w:t>, Poland</w:t>
            </w:r>
            <w:r w:rsidR="00DF284C" w:rsidRPr="00A26A1A">
              <w:rPr>
                <w:rFonts w:ascii="Arial" w:eastAsia="Times New Roman" w:hAnsi="Arial" w:cs="Arial"/>
                <w:b/>
                <w:sz w:val="20"/>
                <w:szCs w:val="20"/>
                <w:lang w:val="en-GB" w:eastAsia="en-GB"/>
              </w:rPr>
              <w:t>, Romania</w:t>
            </w:r>
          </w:p>
        </w:tc>
        <w:tc>
          <w:tcPr>
            <w:tcW w:w="3049" w:type="dxa"/>
            <w:shd w:val="clear" w:color="auto" w:fill="auto"/>
          </w:tcPr>
          <w:p w14:paraId="1B9015C1" w14:textId="77777777" w:rsidR="00323837" w:rsidRPr="00A26A1A" w:rsidRDefault="00323837" w:rsidP="00323837">
            <w:pPr>
              <w:widowControl w:val="0"/>
              <w:spacing w:after="0" w:line="240" w:lineRule="auto"/>
              <w:jc w:val="center"/>
              <w:rPr>
                <w:rFonts w:ascii="Arial" w:eastAsia="Times New Roman" w:hAnsi="Arial" w:cs="Arial"/>
                <w:sz w:val="20"/>
                <w:szCs w:val="20"/>
                <w:lang w:val="en-GB" w:eastAsia="en-GB"/>
              </w:rPr>
            </w:pPr>
            <w:r w:rsidRPr="00A26A1A">
              <w:rPr>
                <w:rFonts w:ascii="Arial" w:eastAsia="Times New Roman" w:hAnsi="Arial" w:cs="Arial"/>
                <w:sz w:val="20"/>
                <w:szCs w:val="20"/>
                <w:lang w:val="en-GB" w:eastAsia="en-GB"/>
              </w:rPr>
              <w:t>1984-1996</w:t>
            </w:r>
            <w:r w:rsidR="00AD725C" w:rsidRPr="00A26A1A">
              <w:rPr>
                <w:rFonts w:ascii="Arial" w:eastAsia="Times New Roman" w:hAnsi="Arial" w:cs="Arial"/>
                <w:sz w:val="20"/>
                <w:szCs w:val="20"/>
                <w:lang w:val="en-GB" w:eastAsia="en-GB"/>
              </w:rPr>
              <w:t>; 2013-201</w:t>
            </w:r>
            <w:r w:rsidR="00E136DF" w:rsidRPr="00A26A1A">
              <w:rPr>
                <w:rFonts w:ascii="Arial" w:eastAsia="Times New Roman" w:hAnsi="Arial" w:cs="Arial"/>
                <w:sz w:val="20"/>
                <w:szCs w:val="20"/>
                <w:lang w:val="en-GB" w:eastAsia="en-GB"/>
              </w:rPr>
              <w:t>9</w:t>
            </w:r>
          </w:p>
        </w:tc>
      </w:tr>
      <w:tr w:rsidR="00323837" w:rsidRPr="00A26A1A" w14:paraId="70AA1658" w14:textId="77777777" w:rsidTr="00835895">
        <w:trPr>
          <w:jc w:val="center"/>
        </w:trPr>
        <w:tc>
          <w:tcPr>
            <w:tcW w:w="3663" w:type="dxa"/>
            <w:shd w:val="clear" w:color="auto" w:fill="auto"/>
          </w:tcPr>
          <w:p w14:paraId="594666F1"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eastAsia="en-GB"/>
              </w:rPr>
            </w:pPr>
            <w:r w:rsidRPr="00A26A1A">
              <w:rPr>
                <w:rFonts w:ascii="Arial" w:eastAsia="Times New Roman" w:hAnsi="Arial" w:cs="Arial"/>
                <w:b/>
                <w:sz w:val="20"/>
                <w:szCs w:val="20"/>
                <w:lang w:val="en-GB" w:eastAsia="en-GB"/>
              </w:rPr>
              <w:t>Europe (mainly Central, Eastern and South-Eastern Europe)</w:t>
            </w:r>
          </w:p>
        </w:tc>
        <w:tc>
          <w:tcPr>
            <w:tcW w:w="3049" w:type="dxa"/>
            <w:shd w:val="clear" w:color="auto" w:fill="auto"/>
          </w:tcPr>
          <w:p w14:paraId="7CE82395" w14:textId="77777777" w:rsidR="00323837" w:rsidRPr="00A26A1A" w:rsidRDefault="00860926" w:rsidP="00323837">
            <w:pPr>
              <w:widowControl w:val="0"/>
              <w:spacing w:after="0" w:line="240" w:lineRule="auto"/>
              <w:jc w:val="center"/>
              <w:rPr>
                <w:rFonts w:ascii="Arial" w:eastAsia="Times New Roman" w:hAnsi="Arial" w:cs="Arial"/>
                <w:sz w:val="20"/>
                <w:szCs w:val="20"/>
                <w:lang w:val="en-GB" w:eastAsia="en-GB"/>
              </w:rPr>
            </w:pPr>
            <w:r w:rsidRPr="00A26A1A">
              <w:rPr>
                <w:rFonts w:ascii="Arial" w:eastAsia="Times New Roman" w:hAnsi="Arial" w:cs="Arial"/>
                <w:sz w:val="20"/>
                <w:szCs w:val="20"/>
                <w:lang w:val="en-GB" w:eastAsia="en-GB"/>
              </w:rPr>
              <w:t>1996-2017</w:t>
            </w:r>
          </w:p>
        </w:tc>
      </w:tr>
      <w:tr w:rsidR="00323837" w:rsidRPr="00A26A1A" w14:paraId="76CA9DB7" w14:textId="77777777" w:rsidTr="00835895">
        <w:trPr>
          <w:jc w:val="center"/>
        </w:trPr>
        <w:tc>
          <w:tcPr>
            <w:tcW w:w="3663" w:type="dxa"/>
            <w:shd w:val="clear" w:color="auto" w:fill="auto"/>
          </w:tcPr>
          <w:p w14:paraId="48281AB1" w14:textId="77777777" w:rsidR="00323837" w:rsidRPr="00A26A1A" w:rsidRDefault="00323837" w:rsidP="00323837">
            <w:pPr>
              <w:widowControl w:val="0"/>
              <w:spacing w:after="0" w:line="240" w:lineRule="auto"/>
              <w:jc w:val="center"/>
              <w:rPr>
                <w:rFonts w:ascii="Arial" w:eastAsia="Times New Roman" w:hAnsi="Arial" w:cs="Arial"/>
                <w:b/>
                <w:sz w:val="20"/>
                <w:szCs w:val="20"/>
                <w:lang w:val="en-GB" w:eastAsia="en-GB"/>
              </w:rPr>
            </w:pPr>
            <w:r w:rsidRPr="00A26A1A">
              <w:rPr>
                <w:rFonts w:ascii="Arial" w:eastAsia="Times New Roman" w:hAnsi="Arial" w:cs="Arial"/>
                <w:b/>
                <w:sz w:val="20"/>
                <w:szCs w:val="20"/>
                <w:lang w:val="en-GB" w:eastAsia="en-GB"/>
              </w:rPr>
              <w:t>Canada and Norway</w:t>
            </w:r>
          </w:p>
        </w:tc>
        <w:tc>
          <w:tcPr>
            <w:tcW w:w="3049" w:type="dxa"/>
            <w:shd w:val="clear" w:color="auto" w:fill="auto"/>
          </w:tcPr>
          <w:p w14:paraId="4594C15B" w14:textId="77777777" w:rsidR="00323837" w:rsidRPr="00A26A1A" w:rsidRDefault="00323837" w:rsidP="00323837">
            <w:pPr>
              <w:widowControl w:val="0"/>
              <w:spacing w:after="0" w:line="240" w:lineRule="auto"/>
              <w:jc w:val="center"/>
              <w:rPr>
                <w:rFonts w:ascii="Arial" w:eastAsia="Times New Roman" w:hAnsi="Arial" w:cs="Arial"/>
                <w:sz w:val="20"/>
                <w:szCs w:val="20"/>
                <w:lang w:val="en-GB" w:eastAsia="en-GB"/>
              </w:rPr>
            </w:pPr>
            <w:r w:rsidRPr="00A26A1A">
              <w:rPr>
                <w:rFonts w:ascii="Arial" w:eastAsia="Times New Roman" w:hAnsi="Arial" w:cs="Arial"/>
                <w:sz w:val="20"/>
                <w:szCs w:val="20"/>
                <w:lang w:val="en-GB" w:eastAsia="en-GB"/>
              </w:rPr>
              <w:t>1977-1984</w:t>
            </w:r>
          </w:p>
        </w:tc>
      </w:tr>
      <w:tr w:rsidR="00323837" w:rsidRPr="00A26A1A" w14:paraId="3926C74E" w14:textId="77777777" w:rsidTr="00835895">
        <w:trPr>
          <w:jc w:val="center"/>
        </w:trPr>
        <w:tc>
          <w:tcPr>
            <w:tcW w:w="3663" w:type="dxa"/>
            <w:shd w:val="clear" w:color="auto" w:fill="auto"/>
          </w:tcPr>
          <w:p w14:paraId="561177A1" w14:textId="77777777" w:rsidR="00323837" w:rsidRPr="00A26A1A" w:rsidRDefault="008E0260" w:rsidP="00323837">
            <w:pPr>
              <w:widowControl w:val="0"/>
              <w:spacing w:after="0" w:line="240" w:lineRule="auto"/>
              <w:jc w:val="center"/>
              <w:rPr>
                <w:rFonts w:ascii="Arial" w:eastAsia="Times New Roman" w:hAnsi="Arial" w:cs="Arial"/>
                <w:b/>
                <w:sz w:val="20"/>
                <w:szCs w:val="20"/>
                <w:lang w:val="en-GB" w:eastAsia="en-GB"/>
              </w:rPr>
            </w:pPr>
            <w:r w:rsidRPr="00A26A1A">
              <w:rPr>
                <w:rFonts w:ascii="Arial" w:eastAsia="Times New Roman" w:hAnsi="Arial" w:cs="Arial"/>
                <w:b/>
                <w:sz w:val="20"/>
                <w:szCs w:val="20"/>
                <w:lang w:val="en-GB" w:eastAsia="en-GB"/>
              </w:rPr>
              <w:t>Senegal</w:t>
            </w:r>
            <w:r w:rsidR="00323837" w:rsidRPr="00A26A1A">
              <w:rPr>
                <w:rFonts w:ascii="Arial" w:eastAsia="Times New Roman" w:hAnsi="Arial" w:cs="Arial"/>
                <w:b/>
                <w:sz w:val="20"/>
                <w:szCs w:val="20"/>
                <w:lang w:val="en-GB" w:eastAsia="en-GB"/>
              </w:rPr>
              <w:t xml:space="preserve"> and </w:t>
            </w:r>
            <w:r w:rsidRPr="00A26A1A">
              <w:rPr>
                <w:rFonts w:ascii="Arial" w:eastAsia="Times New Roman" w:hAnsi="Arial" w:cs="Arial"/>
                <w:b/>
                <w:sz w:val="20"/>
                <w:szCs w:val="20"/>
                <w:lang w:val="en-GB" w:eastAsia="en-GB"/>
              </w:rPr>
              <w:t>Benin</w:t>
            </w:r>
          </w:p>
        </w:tc>
        <w:tc>
          <w:tcPr>
            <w:tcW w:w="3049" w:type="dxa"/>
            <w:shd w:val="clear" w:color="auto" w:fill="auto"/>
          </w:tcPr>
          <w:p w14:paraId="772748F5" w14:textId="77777777" w:rsidR="00323837" w:rsidRPr="00A26A1A" w:rsidRDefault="00323837" w:rsidP="00323837">
            <w:pPr>
              <w:widowControl w:val="0"/>
              <w:spacing w:after="0" w:line="240" w:lineRule="auto"/>
              <w:jc w:val="center"/>
              <w:rPr>
                <w:rFonts w:ascii="Arial" w:eastAsia="Times New Roman" w:hAnsi="Arial" w:cs="Arial"/>
                <w:sz w:val="20"/>
                <w:szCs w:val="20"/>
                <w:lang w:val="en-GB" w:eastAsia="en-GB"/>
              </w:rPr>
            </w:pPr>
            <w:r w:rsidRPr="00A26A1A">
              <w:rPr>
                <w:rFonts w:ascii="Arial" w:eastAsia="Times New Roman" w:hAnsi="Arial" w:cs="Arial"/>
                <w:sz w:val="20"/>
                <w:szCs w:val="20"/>
                <w:lang w:val="en-GB" w:eastAsia="en-GB"/>
              </w:rPr>
              <w:t>1980</w:t>
            </w:r>
          </w:p>
        </w:tc>
      </w:tr>
    </w:tbl>
    <w:p w14:paraId="03730DB5" w14:textId="394A5402" w:rsidR="001A75ED" w:rsidRPr="001A75ED" w:rsidRDefault="00323837" w:rsidP="001A75ED">
      <w:pPr>
        <w:widowControl w:val="0"/>
        <w:numPr>
          <w:ilvl w:val="0"/>
          <w:numId w:val="1"/>
        </w:numPr>
        <w:tabs>
          <w:tab w:val="left" w:pos="2268"/>
        </w:tabs>
        <w:spacing w:after="120" w:line="240" w:lineRule="auto"/>
        <w:rPr>
          <w:rFonts w:ascii="Arial" w:eastAsia="Times New Roman" w:hAnsi="Arial" w:cs="Arial"/>
          <w:b/>
          <w:sz w:val="20"/>
          <w:szCs w:val="20"/>
          <w:lang w:val="en-GB"/>
        </w:rPr>
      </w:pPr>
      <w:r w:rsidRPr="00A26A1A">
        <w:rPr>
          <w:rFonts w:ascii="Arial" w:eastAsia="Times New Roman" w:hAnsi="Arial" w:cs="Arial"/>
          <w:b/>
          <w:sz w:val="20"/>
          <w:szCs w:val="20"/>
          <w:lang w:val="en-GB"/>
        </w:rPr>
        <w:t>Professional experience:</w:t>
      </w:r>
    </w:p>
    <w:tbl>
      <w:tblPr>
        <w:tblW w:w="523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538"/>
        <w:gridCol w:w="1274"/>
        <w:gridCol w:w="4110"/>
        <w:gridCol w:w="1419"/>
        <w:gridCol w:w="7088"/>
      </w:tblGrid>
      <w:tr w:rsidR="00153698" w:rsidRPr="00A26A1A" w14:paraId="17F95D49" w14:textId="77777777" w:rsidTr="00860926">
        <w:trPr>
          <w:tblHeader/>
          <w:jc w:val="center"/>
        </w:trPr>
        <w:tc>
          <w:tcPr>
            <w:tcW w:w="498" w:type="pct"/>
            <w:shd w:val="clear" w:color="auto" w:fill="993366"/>
            <w:vAlign w:val="center"/>
          </w:tcPr>
          <w:p w14:paraId="0FF0FB5E" w14:textId="77777777" w:rsidR="00323837" w:rsidRPr="00A26A1A" w:rsidRDefault="00323837" w:rsidP="00323837">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Date from-to</w:t>
            </w:r>
          </w:p>
        </w:tc>
        <w:tc>
          <w:tcPr>
            <w:tcW w:w="413" w:type="pct"/>
            <w:shd w:val="clear" w:color="auto" w:fill="993366"/>
            <w:vAlign w:val="center"/>
          </w:tcPr>
          <w:p w14:paraId="2AE80EF4" w14:textId="77777777" w:rsidR="00323837" w:rsidRPr="00A26A1A" w:rsidRDefault="00323837" w:rsidP="00323837">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Location</w:t>
            </w:r>
          </w:p>
        </w:tc>
        <w:tc>
          <w:tcPr>
            <w:tcW w:w="1332" w:type="pct"/>
            <w:shd w:val="clear" w:color="auto" w:fill="993366"/>
            <w:vAlign w:val="center"/>
          </w:tcPr>
          <w:p w14:paraId="23927D43" w14:textId="77777777" w:rsidR="00323837" w:rsidRPr="00A26A1A" w:rsidRDefault="00323837" w:rsidP="001E4D88">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Company &amp; reference person (name &amp; contact details)</w:t>
            </w:r>
          </w:p>
        </w:tc>
        <w:tc>
          <w:tcPr>
            <w:tcW w:w="460" w:type="pct"/>
            <w:shd w:val="clear" w:color="auto" w:fill="993366"/>
            <w:vAlign w:val="center"/>
          </w:tcPr>
          <w:p w14:paraId="45DC25EB" w14:textId="77777777" w:rsidR="00323837" w:rsidRPr="00A26A1A" w:rsidRDefault="00323837" w:rsidP="00323837">
            <w:pPr>
              <w:widowControl w:val="0"/>
              <w:spacing w:after="0" w:line="240" w:lineRule="auto"/>
              <w:jc w:val="center"/>
              <w:rPr>
                <w:rFonts w:ascii="Arial" w:eastAsia="Times New Roman" w:hAnsi="Arial" w:cs="Arial"/>
                <w:b/>
                <w:iCs/>
                <w:color w:val="FFFFFF"/>
                <w:sz w:val="20"/>
                <w:szCs w:val="20"/>
                <w:lang w:val="en-GB"/>
              </w:rPr>
            </w:pPr>
            <w:r w:rsidRPr="00A26A1A">
              <w:rPr>
                <w:rFonts w:ascii="Arial" w:eastAsia="Times New Roman" w:hAnsi="Arial" w:cs="Arial"/>
                <w:b/>
                <w:iCs/>
                <w:color w:val="FFFFFF"/>
                <w:sz w:val="20"/>
                <w:szCs w:val="20"/>
                <w:lang w:val="en-GB"/>
              </w:rPr>
              <w:t>Position</w:t>
            </w:r>
          </w:p>
        </w:tc>
        <w:tc>
          <w:tcPr>
            <w:tcW w:w="2297" w:type="pct"/>
            <w:shd w:val="clear" w:color="auto" w:fill="993366"/>
            <w:vAlign w:val="center"/>
          </w:tcPr>
          <w:p w14:paraId="29A77327" w14:textId="77777777" w:rsidR="00323837" w:rsidRPr="00A26A1A" w:rsidRDefault="00323837" w:rsidP="00323837">
            <w:pPr>
              <w:widowControl w:val="0"/>
              <w:spacing w:after="0" w:line="240" w:lineRule="auto"/>
              <w:jc w:val="center"/>
              <w:rPr>
                <w:rFonts w:ascii="Arial" w:eastAsia="Times New Roman" w:hAnsi="Arial" w:cs="Arial"/>
                <w:iCs/>
                <w:color w:val="FFFFFF"/>
                <w:sz w:val="20"/>
                <w:szCs w:val="20"/>
                <w:lang w:val="en-GB"/>
              </w:rPr>
            </w:pPr>
            <w:r w:rsidRPr="00A26A1A">
              <w:rPr>
                <w:rFonts w:ascii="Arial" w:eastAsia="Times New Roman" w:hAnsi="Arial" w:cs="Arial"/>
                <w:iCs/>
                <w:color w:val="FFFFFF"/>
                <w:sz w:val="20"/>
                <w:szCs w:val="20"/>
                <w:lang w:val="en-GB"/>
              </w:rPr>
              <w:t>Description</w:t>
            </w:r>
          </w:p>
        </w:tc>
      </w:tr>
      <w:tr w:rsidR="00860926" w:rsidRPr="00A26A1A" w14:paraId="1ECC2E63" w14:textId="77777777" w:rsidTr="00825D0E">
        <w:trPr>
          <w:trHeight w:val="1561"/>
          <w:jc w:val="center"/>
        </w:trPr>
        <w:tc>
          <w:tcPr>
            <w:tcW w:w="498" w:type="pct"/>
            <w:shd w:val="clear" w:color="auto" w:fill="auto"/>
          </w:tcPr>
          <w:p w14:paraId="547C8340" w14:textId="59E090E0" w:rsidR="00860926" w:rsidRPr="00A26A1A" w:rsidRDefault="00860926" w:rsidP="00323837">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January 2018-present</w:t>
            </w:r>
          </w:p>
        </w:tc>
        <w:tc>
          <w:tcPr>
            <w:tcW w:w="413" w:type="pct"/>
            <w:shd w:val="clear" w:color="auto" w:fill="auto"/>
          </w:tcPr>
          <w:p w14:paraId="47C3FDE6" w14:textId="77777777" w:rsidR="00860926" w:rsidRPr="00A26A1A" w:rsidRDefault="00860926"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Switzerland</w:t>
            </w:r>
          </w:p>
        </w:tc>
        <w:tc>
          <w:tcPr>
            <w:tcW w:w="1332" w:type="pct"/>
            <w:shd w:val="clear" w:color="auto" w:fill="auto"/>
          </w:tcPr>
          <w:p w14:paraId="44F03D9E" w14:textId="77777777" w:rsidR="00442AB5" w:rsidRPr="00A26A1A" w:rsidRDefault="00860926"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Medusoil</w:t>
            </w:r>
            <w:r w:rsidR="00442AB5" w:rsidRPr="00A26A1A">
              <w:rPr>
                <w:rFonts w:ascii="Arial" w:eastAsia="Times New Roman" w:hAnsi="Arial" w:cs="Arial"/>
                <w:iCs/>
                <w:color w:val="000000"/>
                <w:spacing w:val="7"/>
                <w:sz w:val="20"/>
                <w:szCs w:val="20"/>
                <w:lang w:val="en-GB"/>
              </w:rPr>
              <w:t xml:space="preserve"> </w:t>
            </w:r>
          </w:p>
          <w:p w14:paraId="4F78A0CD" w14:textId="77777777" w:rsidR="00442AB5" w:rsidRPr="00A26A1A" w:rsidRDefault="00442AB5" w:rsidP="00345A40">
            <w:pPr>
              <w:widowControl w:val="0"/>
              <w:spacing w:after="0" w:line="240" w:lineRule="auto"/>
              <w:rPr>
                <w:rFonts w:ascii="Arial" w:eastAsia="Times New Roman" w:hAnsi="Arial" w:cs="Arial"/>
                <w:iCs/>
                <w:color w:val="000000"/>
                <w:spacing w:val="7"/>
                <w:sz w:val="20"/>
                <w:szCs w:val="20"/>
                <w:lang w:val="fr-FR"/>
              </w:rPr>
            </w:pPr>
            <w:r w:rsidRPr="00A26A1A">
              <w:rPr>
                <w:rFonts w:ascii="Arial" w:eastAsia="Times New Roman" w:hAnsi="Arial" w:cs="Arial"/>
                <w:iCs/>
                <w:color w:val="000000"/>
                <w:spacing w:val="7"/>
                <w:sz w:val="20"/>
                <w:szCs w:val="20"/>
                <w:lang w:val="fr-FR"/>
              </w:rPr>
              <w:t>Dr Dimitrios Terzis, Project Leader</w:t>
            </w:r>
          </w:p>
          <w:p w14:paraId="61BDC079" w14:textId="77777777" w:rsidR="00860926" w:rsidRPr="00A26A1A" w:rsidRDefault="002C6FBA" w:rsidP="00345A40">
            <w:pPr>
              <w:widowControl w:val="0"/>
              <w:spacing w:after="0" w:line="240" w:lineRule="auto"/>
              <w:rPr>
                <w:rFonts w:ascii="Arial" w:eastAsia="Times New Roman" w:hAnsi="Arial" w:cs="Arial"/>
                <w:iCs/>
                <w:color w:val="000000"/>
                <w:spacing w:val="7"/>
                <w:sz w:val="20"/>
                <w:szCs w:val="20"/>
                <w:lang w:val="fr-FR"/>
              </w:rPr>
            </w:pPr>
            <w:hyperlink r:id="rId8" w:history="1">
              <w:r w:rsidR="00627532" w:rsidRPr="00A26A1A">
                <w:rPr>
                  <w:rStyle w:val="Lienhypertexte"/>
                  <w:rFonts w:ascii="Arial" w:eastAsia="Times New Roman" w:hAnsi="Arial" w:cs="Arial"/>
                  <w:iCs/>
                  <w:spacing w:val="7"/>
                  <w:sz w:val="20"/>
                  <w:szCs w:val="20"/>
                  <w:lang w:val="fr-FR"/>
                </w:rPr>
                <w:t>dimitrios.terzis@epfl.ch</w:t>
              </w:r>
            </w:hyperlink>
          </w:p>
          <w:p w14:paraId="478DC04B" w14:textId="77777777" w:rsidR="00627532" w:rsidRPr="00A26A1A" w:rsidRDefault="00627532" w:rsidP="00345A40">
            <w:pPr>
              <w:widowControl w:val="0"/>
              <w:spacing w:after="0" w:line="240" w:lineRule="auto"/>
              <w:rPr>
                <w:rFonts w:ascii="Arial" w:eastAsia="Times New Roman" w:hAnsi="Arial" w:cs="Arial"/>
                <w:iCs/>
                <w:color w:val="000000"/>
                <w:spacing w:val="7"/>
                <w:sz w:val="20"/>
                <w:szCs w:val="20"/>
                <w:lang w:val="fr-FR"/>
              </w:rPr>
            </w:pPr>
          </w:p>
        </w:tc>
        <w:tc>
          <w:tcPr>
            <w:tcW w:w="460" w:type="pct"/>
            <w:shd w:val="clear" w:color="auto" w:fill="auto"/>
          </w:tcPr>
          <w:p w14:paraId="2416CB06" w14:textId="77777777" w:rsidR="00860926" w:rsidRPr="00A26A1A" w:rsidRDefault="00860926"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Consultant</w:t>
            </w:r>
          </w:p>
        </w:tc>
        <w:tc>
          <w:tcPr>
            <w:tcW w:w="2297" w:type="pct"/>
            <w:shd w:val="clear" w:color="auto" w:fill="auto"/>
          </w:tcPr>
          <w:p w14:paraId="15B012C1" w14:textId="5EF77496" w:rsidR="002221D8" w:rsidRPr="00A26A1A" w:rsidRDefault="00442AB5" w:rsidP="003D6AF3">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MeduSoil </w:t>
            </w:r>
            <w:r w:rsidR="003D6AF3" w:rsidRPr="00A26A1A">
              <w:rPr>
                <w:rFonts w:ascii="Arial" w:eastAsia="Times New Roman" w:hAnsi="Arial" w:cs="Arial"/>
                <w:iCs/>
                <w:color w:val="000000"/>
                <w:spacing w:val="7"/>
                <w:sz w:val="20"/>
                <w:szCs w:val="20"/>
                <w:lang w:val="en-GB"/>
              </w:rPr>
              <w:t xml:space="preserve">is </w:t>
            </w:r>
            <w:r w:rsidRPr="00A26A1A">
              <w:rPr>
                <w:rFonts w:ascii="Arial" w:eastAsia="Times New Roman" w:hAnsi="Arial" w:cs="Arial"/>
                <w:iCs/>
                <w:color w:val="000000"/>
                <w:spacing w:val="7"/>
                <w:sz w:val="20"/>
                <w:szCs w:val="20"/>
                <w:lang w:val="en-GB"/>
              </w:rPr>
              <w:t>a soil-strengthening mechanism through the biologically driven mineralization of calcite crystals</w:t>
            </w:r>
            <w:r w:rsidR="00E57F2A" w:rsidRPr="00A26A1A">
              <w:rPr>
                <w:rFonts w:ascii="Arial" w:eastAsia="Times New Roman" w:hAnsi="Arial" w:cs="Arial"/>
                <w:iCs/>
                <w:color w:val="000000"/>
                <w:spacing w:val="7"/>
                <w:sz w:val="20"/>
                <w:szCs w:val="20"/>
                <w:lang w:val="en-GB"/>
              </w:rPr>
              <w:t>, which</w:t>
            </w:r>
            <w:r w:rsidRPr="00A26A1A">
              <w:rPr>
                <w:rFonts w:ascii="Arial" w:eastAsia="Times New Roman" w:hAnsi="Arial" w:cs="Arial"/>
                <w:iCs/>
                <w:color w:val="000000"/>
                <w:spacing w:val="7"/>
                <w:sz w:val="20"/>
                <w:szCs w:val="20"/>
                <w:lang w:val="en-GB"/>
              </w:rPr>
              <w:t xml:space="preserve"> impart soils with greater rigidity and resistance, leading to the “bio-cementation” of geo-materials.</w:t>
            </w:r>
            <w:r w:rsidR="002100CD" w:rsidRPr="00A26A1A">
              <w:rPr>
                <w:rFonts w:ascii="Arial" w:eastAsia="Times New Roman" w:hAnsi="Arial" w:cs="Arial"/>
                <w:iCs/>
                <w:color w:val="000000"/>
                <w:spacing w:val="7"/>
                <w:sz w:val="20"/>
                <w:szCs w:val="20"/>
                <w:lang w:val="en-GB"/>
              </w:rPr>
              <w:t xml:space="preserve"> The method has great potential in stabilizing slopes, preventing co</w:t>
            </w:r>
            <w:r w:rsidR="00420923" w:rsidRPr="00A26A1A">
              <w:rPr>
                <w:rFonts w:ascii="Arial" w:eastAsia="Times New Roman" w:hAnsi="Arial" w:cs="Arial"/>
                <w:iCs/>
                <w:color w:val="000000"/>
                <w:spacing w:val="7"/>
                <w:sz w:val="20"/>
                <w:szCs w:val="20"/>
                <w:lang w:val="en-GB"/>
              </w:rPr>
              <w:t>a</w:t>
            </w:r>
            <w:r w:rsidR="002100CD" w:rsidRPr="00A26A1A">
              <w:rPr>
                <w:rFonts w:ascii="Arial" w:eastAsia="Times New Roman" w:hAnsi="Arial" w:cs="Arial"/>
                <w:iCs/>
                <w:color w:val="000000"/>
                <w:spacing w:val="7"/>
                <w:sz w:val="20"/>
                <w:szCs w:val="20"/>
                <w:lang w:val="en-GB"/>
              </w:rPr>
              <w:t>stal erosion and mitigating seismic risks</w:t>
            </w:r>
            <w:r w:rsidR="00BC68A5" w:rsidRPr="00A26A1A">
              <w:rPr>
                <w:rFonts w:ascii="Arial" w:eastAsia="Times New Roman" w:hAnsi="Arial" w:cs="Arial"/>
                <w:iCs/>
                <w:color w:val="000000"/>
                <w:spacing w:val="7"/>
                <w:sz w:val="20"/>
                <w:szCs w:val="20"/>
                <w:lang w:val="en-GB"/>
              </w:rPr>
              <w:t xml:space="preserve"> by consolidating </w:t>
            </w:r>
            <w:r w:rsidR="00BB466D" w:rsidRPr="00A26A1A">
              <w:rPr>
                <w:rFonts w:ascii="Arial" w:eastAsia="Times New Roman" w:hAnsi="Arial" w:cs="Arial"/>
                <w:iCs/>
                <w:color w:val="000000"/>
                <w:spacing w:val="7"/>
                <w:sz w:val="20"/>
                <w:szCs w:val="20"/>
                <w:lang w:val="en-GB"/>
              </w:rPr>
              <w:t xml:space="preserve">fine-grained and </w:t>
            </w:r>
            <w:r w:rsidR="0037489B" w:rsidRPr="00A26A1A">
              <w:rPr>
                <w:rFonts w:ascii="Arial" w:eastAsia="Times New Roman" w:hAnsi="Arial" w:cs="Arial"/>
                <w:iCs/>
                <w:color w:val="000000"/>
                <w:spacing w:val="7"/>
                <w:sz w:val="20"/>
                <w:szCs w:val="20"/>
                <w:lang w:val="en-GB"/>
              </w:rPr>
              <w:t>liquefiable soils.</w:t>
            </w:r>
          </w:p>
        </w:tc>
      </w:tr>
      <w:tr w:rsidR="00354D0A" w:rsidRPr="00A26A1A" w14:paraId="013069D6" w14:textId="77777777" w:rsidTr="00860926">
        <w:trPr>
          <w:jc w:val="center"/>
        </w:trPr>
        <w:tc>
          <w:tcPr>
            <w:tcW w:w="498" w:type="pct"/>
            <w:shd w:val="clear" w:color="auto" w:fill="auto"/>
          </w:tcPr>
          <w:p w14:paraId="1A1C4F41" w14:textId="77777777" w:rsidR="00354D0A" w:rsidRPr="00A26A1A" w:rsidRDefault="008D1E52" w:rsidP="008D1E52">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September-November 2017</w:t>
            </w:r>
          </w:p>
        </w:tc>
        <w:tc>
          <w:tcPr>
            <w:tcW w:w="413" w:type="pct"/>
            <w:shd w:val="clear" w:color="auto" w:fill="auto"/>
          </w:tcPr>
          <w:p w14:paraId="4B19286F" w14:textId="77777777" w:rsidR="00354D0A" w:rsidRPr="00A26A1A" w:rsidRDefault="00354D0A"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Romania</w:t>
            </w:r>
          </w:p>
        </w:tc>
        <w:tc>
          <w:tcPr>
            <w:tcW w:w="1332" w:type="pct"/>
            <w:shd w:val="clear" w:color="auto" w:fill="auto"/>
          </w:tcPr>
          <w:p w14:paraId="1F311087" w14:textId="77777777" w:rsidR="00354D0A" w:rsidRPr="00A26A1A" w:rsidRDefault="00354D0A"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Council of Europe Development Bank</w:t>
            </w:r>
          </w:p>
          <w:p w14:paraId="3853DB97" w14:textId="77777777" w:rsidR="00354D0A" w:rsidRPr="00A26A1A" w:rsidRDefault="00354D0A"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hAnsi="Arial" w:cs="Arial"/>
                <w:color w:val="1F497D"/>
                <w:sz w:val="20"/>
                <w:szCs w:val="20"/>
                <w:shd w:val="clear" w:color="auto" w:fill="FFFFFF"/>
              </w:rPr>
              <w:t xml:space="preserve">Ms. Monica Brezzi (TAM Director) </w:t>
            </w:r>
            <w:r w:rsidRPr="00A26A1A">
              <w:rPr>
                <w:rFonts w:ascii="Arial" w:eastAsia="Times New Roman" w:hAnsi="Arial" w:cs="Arial"/>
                <w:iCs/>
                <w:color w:val="000000"/>
                <w:spacing w:val="7"/>
                <w:sz w:val="20"/>
                <w:szCs w:val="20"/>
                <w:lang w:val="en-GB"/>
              </w:rPr>
              <w:t>monica.brezzi@coebank.org</w:t>
            </w:r>
          </w:p>
        </w:tc>
        <w:tc>
          <w:tcPr>
            <w:tcW w:w="460" w:type="pct"/>
            <w:shd w:val="clear" w:color="auto" w:fill="auto"/>
          </w:tcPr>
          <w:p w14:paraId="041C13D0" w14:textId="77777777" w:rsidR="00354D0A" w:rsidRPr="00A26A1A" w:rsidRDefault="00354D0A"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Consultant</w:t>
            </w:r>
          </w:p>
        </w:tc>
        <w:tc>
          <w:tcPr>
            <w:tcW w:w="2297" w:type="pct"/>
            <w:shd w:val="clear" w:color="auto" w:fill="auto"/>
          </w:tcPr>
          <w:p w14:paraId="4430D1E1" w14:textId="77777777" w:rsidR="00354D0A" w:rsidRPr="00A26A1A" w:rsidRDefault="00354D0A" w:rsidP="00354D0A">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Assistance to technical monitoring for project LD 1568 (Integrated system for rehabilitation of drinking water supply and waste water collection and </w:t>
            </w:r>
          </w:p>
          <w:p w14:paraId="1FF06AE0" w14:textId="77777777" w:rsidR="00354D0A" w:rsidRPr="00A26A1A" w:rsidRDefault="00354D0A" w:rsidP="00354D0A">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treatment facilities in localities with less than 50 000 inhabitants</w:t>
            </w:r>
            <w:r w:rsidR="00606FC0" w:rsidRPr="00A26A1A">
              <w:rPr>
                <w:rFonts w:ascii="Arial" w:eastAsia="Times New Roman" w:hAnsi="Arial" w:cs="Arial"/>
                <w:iCs/>
                <w:color w:val="000000"/>
                <w:spacing w:val="7"/>
                <w:sz w:val="20"/>
                <w:szCs w:val="20"/>
                <w:lang w:val="en-GB"/>
              </w:rPr>
              <w:t xml:space="preserve"> in Romania</w:t>
            </w:r>
            <w:r w:rsidRPr="00A26A1A">
              <w:rPr>
                <w:rFonts w:ascii="Arial" w:eastAsia="Times New Roman" w:hAnsi="Arial" w:cs="Arial"/>
                <w:iCs/>
                <w:color w:val="000000"/>
                <w:spacing w:val="7"/>
                <w:sz w:val="20"/>
                <w:szCs w:val="20"/>
                <w:lang w:val="en-GB"/>
              </w:rPr>
              <w:t>)</w:t>
            </w:r>
          </w:p>
          <w:p w14:paraId="6540C773" w14:textId="77777777" w:rsidR="002221D8" w:rsidRPr="00A26A1A" w:rsidRDefault="002221D8" w:rsidP="00354D0A">
            <w:pPr>
              <w:widowControl w:val="0"/>
              <w:spacing w:after="0" w:line="240" w:lineRule="auto"/>
              <w:jc w:val="both"/>
              <w:rPr>
                <w:rFonts w:ascii="Arial" w:eastAsia="Times New Roman" w:hAnsi="Arial" w:cs="Arial"/>
                <w:iCs/>
                <w:color w:val="000000"/>
                <w:spacing w:val="7"/>
                <w:sz w:val="20"/>
                <w:szCs w:val="20"/>
                <w:lang w:val="en-GB"/>
              </w:rPr>
            </w:pPr>
          </w:p>
        </w:tc>
      </w:tr>
      <w:tr w:rsidR="00153698" w:rsidRPr="00A26A1A" w14:paraId="23DE2A76" w14:textId="77777777" w:rsidTr="00825D0E">
        <w:trPr>
          <w:trHeight w:val="1473"/>
          <w:jc w:val="center"/>
        </w:trPr>
        <w:tc>
          <w:tcPr>
            <w:tcW w:w="498" w:type="pct"/>
            <w:shd w:val="clear" w:color="auto" w:fill="auto"/>
          </w:tcPr>
          <w:p w14:paraId="3958EF2A" w14:textId="77777777" w:rsidR="00647A48" w:rsidRPr="00A26A1A" w:rsidRDefault="00647A48" w:rsidP="00323837">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January 2016-present</w:t>
            </w:r>
          </w:p>
        </w:tc>
        <w:tc>
          <w:tcPr>
            <w:tcW w:w="413" w:type="pct"/>
            <w:shd w:val="clear" w:color="auto" w:fill="auto"/>
          </w:tcPr>
          <w:p w14:paraId="23DBEF7C" w14:textId="77777777" w:rsidR="00647A48" w:rsidRPr="00A26A1A" w:rsidRDefault="00647A48"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477F2317" w14:textId="77777777" w:rsidR="00647A48" w:rsidRPr="00A26A1A" w:rsidRDefault="00647A48"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European Investment Bank</w:t>
            </w:r>
          </w:p>
          <w:p w14:paraId="73720849" w14:textId="77777777" w:rsidR="00647A48" w:rsidRPr="00A26A1A" w:rsidRDefault="00647A48" w:rsidP="00647A48">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Stefan Wunderlich, Project Department</w:t>
            </w:r>
          </w:p>
          <w:p w14:paraId="78B4DE0A" w14:textId="77777777" w:rsidR="00647A48" w:rsidRPr="00A26A1A" w:rsidRDefault="00584FB5" w:rsidP="00647A48">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Phone:</w:t>
            </w:r>
            <w:hyperlink r:id="rId9" w:tgtFrame="_blank" w:history="1">
              <w:r w:rsidR="00647A48" w:rsidRPr="00A26A1A">
                <w:rPr>
                  <w:rFonts w:ascii="Arial" w:eastAsia="Times New Roman" w:hAnsi="Arial" w:cs="Arial"/>
                  <w:iCs/>
                  <w:color w:val="000000"/>
                  <w:spacing w:val="7"/>
                  <w:sz w:val="20"/>
                  <w:szCs w:val="20"/>
                  <w:lang w:val="en-GB"/>
                </w:rPr>
                <w:t>+352 4379-88 555</w:t>
              </w:r>
            </w:hyperlink>
          </w:p>
          <w:p w14:paraId="4DB719D9" w14:textId="77777777" w:rsidR="00EE444E" w:rsidRPr="00A26A1A" w:rsidRDefault="002C6FBA" w:rsidP="00647A48">
            <w:pPr>
              <w:widowControl w:val="0"/>
              <w:spacing w:after="0" w:line="240" w:lineRule="auto"/>
              <w:rPr>
                <w:rFonts w:ascii="Arial" w:eastAsia="Times New Roman" w:hAnsi="Arial" w:cs="Arial"/>
                <w:b/>
                <w:bCs/>
                <w:color w:val="0000FF"/>
                <w:sz w:val="20"/>
                <w:szCs w:val="20"/>
                <w:u w:val="single"/>
                <w:lang w:val="de-DE" w:eastAsia="tr-TR"/>
              </w:rPr>
            </w:pPr>
            <w:hyperlink r:id="rId10" w:tgtFrame="_blank" w:history="1">
              <w:r w:rsidR="00647A48" w:rsidRPr="00A26A1A">
                <w:rPr>
                  <w:rFonts w:ascii="Arial" w:eastAsia="Times New Roman" w:hAnsi="Arial" w:cs="Arial"/>
                  <w:b/>
                  <w:bCs/>
                  <w:color w:val="0000FF"/>
                  <w:sz w:val="20"/>
                  <w:szCs w:val="20"/>
                  <w:u w:val="single"/>
                  <w:lang w:val="de-DE" w:eastAsia="tr-TR"/>
                </w:rPr>
                <w:t>S.Wunderlich@eib.org</w:t>
              </w:r>
            </w:hyperlink>
          </w:p>
          <w:p w14:paraId="0467692F" w14:textId="77777777" w:rsidR="002221D8" w:rsidRPr="00A26A1A" w:rsidRDefault="002221D8" w:rsidP="00647A48">
            <w:pPr>
              <w:widowControl w:val="0"/>
              <w:spacing w:after="0" w:line="240" w:lineRule="auto"/>
              <w:rPr>
                <w:rFonts w:ascii="Arial" w:eastAsia="Times New Roman" w:hAnsi="Arial" w:cs="Arial"/>
                <w:b/>
                <w:bCs/>
                <w:color w:val="0000FF"/>
                <w:sz w:val="20"/>
                <w:szCs w:val="20"/>
                <w:u w:val="single"/>
                <w:lang w:val="de-DE" w:eastAsia="tr-TR"/>
              </w:rPr>
            </w:pPr>
          </w:p>
        </w:tc>
        <w:tc>
          <w:tcPr>
            <w:tcW w:w="460" w:type="pct"/>
            <w:shd w:val="clear" w:color="auto" w:fill="auto"/>
          </w:tcPr>
          <w:p w14:paraId="0E3AF144" w14:textId="77777777" w:rsidR="00647A48" w:rsidRPr="00A26A1A" w:rsidRDefault="00647A48"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Consultant</w:t>
            </w:r>
          </w:p>
        </w:tc>
        <w:tc>
          <w:tcPr>
            <w:tcW w:w="2297" w:type="pct"/>
            <w:shd w:val="clear" w:color="auto" w:fill="auto"/>
          </w:tcPr>
          <w:p w14:paraId="57990192" w14:textId="6DD8BEEB" w:rsidR="002100CD" w:rsidRPr="00A26A1A" w:rsidRDefault="00647A48" w:rsidP="00412D28">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Procuremen</w:t>
            </w:r>
            <w:r w:rsidR="001A1EDA" w:rsidRPr="00A26A1A">
              <w:rPr>
                <w:rFonts w:ascii="Arial" w:eastAsia="Times New Roman" w:hAnsi="Arial" w:cs="Arial"/>
                <w:iCs/>
                <w:color w:val="000000"/>
                <w:spacing w:val="7"/>
                <w:sz w:val="20"/>
                <w:szCs w:val="20"/>
                <w:lang w:val="en-GB"/>
              </w:rPr>
              <w:t xml:space="preserve">t review of </w:t>
            </w:r>
            <w:r w:rsidR="00503B3B" w:rsidRPr="00A26A1A">
              <w:rPr>
                <w:rFonts w:ascii="Arial" w:eastAsia="Times New Roman" w:hAnsi="Arial" w:cs="Arial"/>
                <w:iCs/>
                <w:color w:val="000000"/>
                <w:spacing w:val="7"/>
                <w:sz w:val="20"/>
                <w:szCs w:val="20"/>
                <w:lang w:val="en-GB"/>
              </w:rPr>
              <w:t xml:space="preserve">major </w:t>
            </w:r>
            <w:r w:rsidR="001A1EDA" w:rsidRPr="00A26A1A">
              <w:rPr>
                <w:rFonts w:ascii="Arial" w:eastAsia="Times New Roman" w:hAnsi="Arial" w:cs="Arial"/>
                <w:iCs/>
                <w:color w:val="000000"/>
                <w:spacing w:val="7"/>
                <w:sz w:val="20"/>
                <w:szCs w:val="20"/>
                <w:lang w:val="en-GB"/>
              </w:rPr>
              <w:t>PPP health projects</w:t>
            </w:r>
            <w:r w:rsidR="00B7691A" w:rsidRPr="00A26A1A">
              <w:rPr>
                <w:rFonts w:ascii="Arial" w:eastAsia="Times New Roman" w:hAnsi="Arial" w:cs="Arial"/>
                <w:iCs/>
                <w:color w:val="000000"/>
                <w:spacing w:val="7"/>
                <w:sz w:val="20"/>
                <w:szCs w:val="20"/>
                <w:lang w:val="en-GB"/>
              </w:rPr>
              <w:t xml:space="preserve"> in Ankara, Bursa and </w:t>
            </w:r>
            <w:r w:rsidR="003C614B" w:rsidRPr="00A26A1A">
              <w:rPr>
                <w:rFonts w:ascii="Arial" w:eastAsia="Times New Roman" w:hAnsi="Arial" w:cs="Arial"/>
                <w:iCs/>
                <w:color w:val="000000"/>
                <w:spacing w:val="7"/>
                <w:sz w:val="20"/>
                <w:szCs w:val="20"/>
                <w:lang w:val="en-GB"/>
              </w:rPr>
              <w:t>Manisa</w:t>
            </w:r>
            <w:r w:rsidR="00B7691A" w:rsidRPr="00CA6E39">
              <w:rPr>
                <w:rFonts w:ascii="Arial" w:eastAsia="Times New Roman" w:hAnsi="Arial" w:cs="Arial"/>
                <w:iCs/>
                <w:color w:val="000000"/>
                <w:spacing w:val="7"/>
                <w:sz w:val="20"/>
                <w:szCs w:val="20"/>
                <w:lang w:val="en-GB"/>
              </w:rPr>
              <w:t xml:space="preserve">; </w:t>
            </w:r>
            <w:r w:rsidR="00503B3B" w:rsidRPr="00CA6E39">
              <w:rPr>
                <w:rFonts w:ascii="Arial" w:eastAsia="Times New Roman" w:hAnsi="Arial" w:cs="Arial"/>
                <w:iCs/>
                <w:color w:val="000000"/>
                <w:spacing w:val="7"/>
                <w:sz w:val="20"/>
                <w:szCs w:val="20"/>
                <w:lang w:val="en-GB"/>
              </w:rPr>
              <w:t xml:space="preserve">monitoring of three training and research </w:t>
            </w:r>
            <w:r w:rsidR="00B7691A" w:rsidRPr="00CA6E39">
              <w:rPr>
                <w:rFonts w:ascii="Arial" w:eastAsia="Times New Roman" w:hAnsi="Arial" w:cs="Arial"/>
                <w:iCs/>
                <w:color w:val="000000"/>
                <w:spacing w:val="7"/>
                <w:sz w:val="20"/>
                <w:szCs w:val="20"/>
                <w:lang w:val="en-GB"/>
              </w:rPr>
              <w:t xml:space="preserve">hospital </w:t>
            </w:r>
            <w:r w:rsidR="00412D28" w:rsidRPr="00CA6E39">
              <w:rPr>
                <w:rFonts w:ascii="Arial" w:eastAsia="Times New Roman" w:hAnsi="Arial" w:cs="Arial"/>
                <w:iCs/>
                <w:color w:val="000000"/>
                <w:spacing w:val="7"/>
                <w:sz w:val="20"/>
                <w:szCs w:val="20"/>
                <w:lang w:val="en-GB"/>
              </w:rPr>
              <w:t xml:space="preserve">(TRH) </w:t>
            </w:r>
            <w:r w:rsidR="00503B3B" w:rsidRPr="00CA6E39">
              <w:rPr>
                <w:rFonts w:ascii="Arial" w:eastAsia="Times New Roman" w:hAnsi="Arial" w:cs="Arial"/>
                <w:iCs/>
                <w:color w:val="000000"/>
                <w:spacing w:val="7"/>
                <w:sz w:val="20"/>
                <w:szCs w:val="20"/>
                <w:lang w:val="en-GB"/>
              </w:rPr>
              <w:t>re</w:t>
            </w:r>
            <w:r w:rsidR="00B7691A" w:rsidRPr="00CA6E39">
              <w:rPr>
                <w:rFonts w:ascii="Arial" w:eastAsia="Times New Roman" w:hAnsi="Arial" w:cs="Arial"/>
                <w:iCs/>
                <w:color w:val="000000"/>
                <w:spacing w:val="7"/>
                <w:sz w:val="20"/>
                <w:szCs w:val="20"/>
                <w:lang w:val="en-GB"/>
              </w:rPr>
              <w:t>construction in Istanbul (ISMEP project)</w:t>
            </w:r>
            <w:r w:rsidR="00503B3B" w:rsidRPr="00CA6E39">
              <w:rPr>
                <w:rFonts w:ascii="Arial" w:eastAsia="Times New Roman" w:hAnsi="Arial" w:cs="Arial"/>
                <w:iCs/>
                <w:color w:val="000000"/>
                <w:spacing w:val="7"/>
                <w:sz w:val="20"/>
                <w:szCs w:val="20"/>
                <w:lang w:val="en-GB"/>
              </w:rPr>
              <w:t>: Kartal, Göztepe and M</w:t>
            </w:r>
            <w:r w:rsidR="00412D28" w:rsidRPr="00CA6E39">
              <w:rPr>
                <w:rFonts w:ascii="Arial" w:eastAsia="Times New Roman" w:hAnsi="Arial" w:cs="Arial"/>
                <w:iCs/>
                <w:color w:val="000000"/>
                <w:spacing w:val="7"/>
                <w:sz w:val="20"/>
                <w:szCs w:val="20"/>
                <w:lang w:val="en-GB"/>
              </w:rPr>
              <w:t>armara University Basibuyuk</w:t>
            </w:r>
            <w:r w:rsidR="00FF32FC" w:rsidRPr="00CA6E39">
              <w:rPr>
                <w:rFonts w:ascii="Arial" w:eastAsia="Times New Roman" w:hAnsi="Arial" w:cs="Arial"/>
                <w:iCs/>
                <w:color w:val="000000"/>
                <w:spacing w:val="7"/>
                <w:sz w:val="20"/>
                <w:szCs w:val="20"/>
                <w:lang w:val="en-GB"/>
              </w:rPr>
              <w:t>.</w:t>
            </w:r>
            <w:r w:rsidR="00412D28" w:rsidRPr="00CA6E39">
              <w:rPr>
                <w:rFonts w:ascii="Arial" w:eastAsia="Times New Roman" w:hAnsi="Arial" w:cs="Arial"/>
                <w:iCs/>
                <w:color w:val="000000"/>
                <w:spacing w:val="7"/>
                <w:sz w:val="20"/>
                <w:szCs w:val="20"/>
                <w:lang w:val="en-GB"/>
              </w:rPr>
              <w:t xml:space="preserve"> Enhanced construction monitoring of three PPP hospitals: Gaziantep, Bursa and Ankara</w:t>
            </w:r>
            <w:r w:rsidR="00E136DF" w:rsidRPr="00CA6E39">
              <w:rPr>
                <w:rFonts w:ascii="Arial" w:eastAsia="Times New Roman" w:hAnsi="Arial" w:cs="Arial"/>
                <w:iCs/>
                <w:color w:val="000000"/>
                <w:spacing w:val="7"/>
                <w:sz w:val="20"/>
                <w:szCs w:val="20"/>
                <w:lang w:val="en-GB"/>
              </w:rPr>
              <w:t xml:space="preserve"> (Etlik) Integrated Health Campuses</w:t>
            </w:r>
            <w:r w:rsidR="00412D28" w:rsidRPr="00CA6E39">
              <w:rPr>
                <w:rFonts w:ascii="Arial" w:eastAsia="Times New Roman" w:hAnsi="Arial" w:cs="Arial"/>
                <w:iCs/>
                <w:color w:val="000000"/>
                <w:spacing w:val="7"/>
                <w:sz w:val="20"/>
                <w:szCs w:val="20"/>
                <w:lang w:val="en-GB"/>
              </w:rPr>
              <w:t>.</w:t>
            </w:r>
          </w:p>
        </w:tc>
      </w:tr>
      <w:tr w:rsidR="00153698" w:rsidRPr="00A26A1A" w14:paraId="37A66525" w14:textId="77777777" w:rsidTr="00825D0E">
        <w:trPr>
          <w:trHeight w:val="1538"/>
          <w:jc w:val="center"/>
        </w:trPr>
        <w:tc>
          <w:tcPr>
            <w:tcW w:w="498" w:type="pct"/>
            <w:shd w:val="clear" w:color="auto" w:fill="auto"/>
          </w:tcPr>
          <w:p w14:paraId="1D0FC457" w14:textId="77777777" w:rsidR="008360BA" w:rsidRPr="00A26A1A" w:rsidRDefault="000E18F4" w:rsidP="00323837">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November</w:t>
            </w:r>
            <w:r w:rsidR="008360BA" w:rsidRPr="00A26A1A">
              <w:rPr>
                <w:rFonts w:ascii="Arial" w:eastAsia="Times New Roman" w:hAnsi="Arial" w:cs="Arial"/>
                <w:iCs/>
                <w:color w:val="000000"/>
                <w:spacing w:val="4"/>
                <w:sz w:val="20"/>
                <w:szCs w:val="20"/>
                <w:lang w:val="en-GB"/>
              </w:rPr>
              <w:t xml:space="preserve"> 2015</w:t>
            </w:r>
            <w:r w:rsidR="00647A48" w:rsidRPr="00A26A1A">
              <w:rPr>
                <w:rFonts w:ascii="Arial" w:eastAsia="Times New Roman" w:hAnsi="Arial" w:cs="Arial"/>
                <w:iCs/>
                <w:color w:val="000000"/>
                <w:spacing w:val="4"/>
                <w:sz w:val="20"/>
                <w:szCs w:val="20"/>
                <w:lang w:val="en-GB"/>
              </w:rPr>
              <w:t>-present</w:t>
            </w:r>
          </w:p>
        </w:tc>
        <w:tc>
          <w:tcPr>
            <w:tcW w:w="413" w:type="pct"/>
            <w:shd w:val="clear" w:color="auto" w:fill="auto"/>
          </w:tcPr>
          <w:p w14:paraId="00EBFE6C" w14:textId="77777777" w:rsidR="008360BA" w:rsidRPr="00A26A1A" w:rsidRDefault="008360BA"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Poland</w:t>
            </w:r>
          </w:p>
        </w:tc>
        <w:tc>
          <w:tcPr>
            <w:tcW w:w="1332" w:type="pct"/>
            <w:shd w:val="clear" w:color="auto" w:fill="auto"/>
          </w:tcPr>
          <w:p w14:paraId="788C2D47" w14:textId="77777777" w:rsidR="008360BA" w:rsidRPr="00A26A1A" w:rsidRDefault="008360BA"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Project Coordination Office, Odra and Vistula </w:t>
            </w:r>
            <w:r w:rsidR="00ED53CC" w:rsidRPr="00A26A1A">
              <w:rPr>
                <w:rFonts w:ascii="Arial" w:eastAsia="Times New Roman" w:hAnsi="Arial" w:cs="Arial"/>
                <w:iCs/>
                <w:color w:val="000000"/>
                <w:spacing w:val="7"/>
                <w:sz w:val="20"/>
                <w:szCs w:val="20"/>
                <w:lang w:val="en-GB"/>
              </w:rPr>
              <w:t xml:space="preserve">Rivers </w:t>
            </w:r>
            <w:r w:rsidRPr="00A26A1A">
              <w:rPr>
                <w:rFonts w:ascii="Arial" w:eastAsia="Times New Roman" w:hAnsi="Arial" w:cs="Arial"/>
                <w:iCs/>
                <w:color w:val="000000"/>
                <w:spacing w:val="7"/>
                <w:sz w:val="20"/>
                <w:szCs w:val="20"/>
                <w:lang w:val="en-GB"/>
              </w:rPr>
              <w:t xml:space="preserve">Flood </w:t>
            </w:r>
            <w:r w:rsidR="00ED53CC" w:rsidRPr="00A26A1A">
              <w:rPr>
                <w:rFonts w:ascii="Arial" w:eastAsia="Times New Roman" w:hAnsi="Arial" w:cs="Arial"/>
                <w:iCs/>
                <w:color w:val="000000"/>
                <w:spacing w:val="7"/>
                <w:sz w:val="20"/>
                <w:szCs w:val="20"/>
                <w:lang w:val="en-GB"/>
              </w:rPr>
              <w:t>Protection</w:t>
            </w:r>
            <w:r w:rsidR="00DA07B4" w:rsidRPr="00A26A1A">
              <w:rPr>
                <w:rFonts w:ascii="Arial" w:eastAsia="Times New Roman" w:hAnsi="Arial" w:cs="Arial"/>
                <w:iCs/>
                <w:color w:val="000000"/>
                <w:spacing w:val="7"/>
                <w:sz w:val="20"/>
                <w:szCs w:val="20"/>
                <w:lang w:val="en-GB"/>
              </w:rPr>
              <w:t xml:space="preserve"> Project</w:t>
            </w:r>
          </w:p>
          <w:p w14:paraId="34B1F7E7" w14:textId="77777777" w:rsidR="00ED53CC" w:rsidRPr="00A26A1A" w:rsidRDefault="00EE444E"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Prof Janusz Zaleski</w:t>
            </w:r>
          </w:p>
          <w:p w14:paraId="2A8028B8" w14:textId="77777777" w:rsidR="00584FB5" w:rsidRPr="00A26A1A" w:rsidRDefault="00584FB5" w:rsidP="00ED53CC">
            <w:pPr>
              <w:widowControl w:val="0"/>
              <w:spacing w:after="0" w:line="240" w:lineRule="auto"/>
              <w:rPr>
                <w:rFonts w:ascii="Arial" w:hAnsi="Arial" w:cs="Arial"/>
                <w:bCs/>
                <w:color w:val="500050"/>
                <w:sz w:val="20"/>
                <w:szCs w:val="20"/>
              </w:rPr>
            </w:pPr>
            <w:r w:rsidRPr="00A26A1A">
              <w:rPr>
                <w:rFonts w:ascii="Arial" w:hAnsi="Arial" w:cs="Arial"/>
                <w:bCs/>
                <w:color w:val="500050"/>
                <w:sz w:val="20"/>
                <w:szCs w:val="20"/>
              </w:rPr>
              <w:t>Phone:</w:t>
            </w:r>
            <w:hyperlink r:id="rId11" w:tgtFrame="_blank" w:history="1">
              <w:r w:rsidR="00ED53CC" w:rsidRPr="00A26A1A">
                <w:rPr>
                  <w:rFonts w:ascii="Arial" w:hAnsi="Arial" w:cs="Arial"/>
                  <w:bCs/>
                  <w:color w:val="0000FF"/>
                  <w:sz w:val="20"/>
                  <w:szCs w:val="20"/>
                </w:rPr>
                <w:t>+48 71 787 86 90</w:t>
              </w:r>
            </w:hyperlink>
          </w:p>
          <w:p w14:paraId="49D833D8" w14:textId="42E62F8B" w:rsidR="00627532" w:rsidRPr="00A26A1A" w:rsidRDefault="00584FB5" w:rsidP="00ED53CC">
            <w:pPr>
              <w:widowControl w:val="0"/>
              <w:spacing w:after="0" w:line="240" w:lineRule="auto"/>
              <w:rPr>
                <w:rFonts w:ascii="Arial" w:hAnsi="Arial" w:cs="Arial"/>
                <w:bCs/>
                <w:color w:val="0000FF"/>
                <w:sz w:val="20"/>
                <w:szCs w:val="20"/>
              </w:rPr>
            </w:pPr>
            <w:r w:rsidRPr="00A26A1A">
              <w:rPr>
                <w:rFonts w:ascii="Arial" w:hAnsi="Arial" w:cs="Arial"/>
                <w:bCs/>
                <w:color w:val="500050"/>
                <w:sz w:val="20"/>
                <w:szCs w:val="20"/>
              </w:rPr>
              <w:t>Fax:</w:t>
            </w:r>
            <w:hyperlink r:id="rId12" w:tgtFrame="_blank" w:history="1">
              <w:r w:rsidR="00ED53CC" w:rsidRPr="00A26A1A">
                <w:rPr>
                  <w:rFonts w:ascii="Arial" w:hAnsi="Arial" w:cs="Arial"/>
                  <w:bCs/>
                  <w:color w:val="0000FF"/>
                  <w:sz w:val="20"/>
                  <w:szCs w:val="20"/>
                </w:rPr>
                <w:t>+48 71 787 86 95</w:t>
              </w:r>
            </w:hyperlink>
            <w:r w:rsidR="00897C7B" w:rsidRPr="00A26A1A">
              <w:rPr>
                <w:rFonts w:ascii="Arial" w:hAnsi="Arial" w:cs="Arial"/>
                <w:bCs/>
                <w:color w:val="500050"/>
                <w:sz w:val="20"/>
                <w:szCs w:val="20"/>
              </w:rPr>
              <w:t xml:space="preserve">; </w:t>
            </w:r>
            <w:r w:rsidR="00302FD9" w:rsidRPr="00A26A1A">
              <w:rPr>
                <w:rFonts w:ascii="Arial" w:hAnsi="Arial" w:cs="Arial"/>
                <w:bCs/>
                <w:color w:val="500050"/>
                <w:sz w:val="20"/>
                <w:szCs w:val="20"/>
              </w:rPr>
              <w:t xml:space="preserve">www: </w:t>
            </w:r>
            <w:hyperlink r:id="rId13" w:tgtFrame="_blank" w:history="1">
              <w:r w:rsidR="00ED53CC" w:rsidRPr="00A26A1A">
                <w:rPr>
                  <w:rFonts w:ascii="Arial" w:hAnsi="Arial" w:cs="Arial"/>
                  <w:bCs/>
                  <w:color w:val="0000FF"/>
                  <w:sz w:val="20"/>
                  <w:szCs w:val="20"/>
                </w:rPr>
                <w:t>http://odrapcu.pl/</w:t>
              </w:r>
            </w:hyperlink>
          </w:p>
        </w:tc>
        <w:tc>
          <w:tcPr>
            <w:tcW w:w="460" w:type="pct"/>
            <w:shd w:val="clear" w:color="auto" w:fill="auto"/>
          </w:tcPr>
          <w:p w14:paraId="0649CE39" w14:textId="77777777" w:rsidR="008360BA" w:rsidRPr="00A26A1A" w:rsidRDefault="008360BA" w:rsidP="00345A40">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Member</w:t>
            </w:r>
          </w:p>
        </w:tc>
        <w:tc>
          <w:tcPr>
            <w:tcW w:w="2297" w:type="pct"/>
            <w:shd w:val="clear" w:color="auto" w:fill="auto"/>
          </w:tcPr>
          <w:p w14:paraId="587911A2" w14:textId="77777777" w:rsidR="008360BA" w:rsidRPr="00A26A1A" w:rsidRDefault="008360BA" w:rsidP="00412D28">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International Panel of Experts for the construction of the Raciborz Dam</w:t>
            </w:r>
            <w:r w:rsidR="00503B3B" w:rsidRPr="00A26A1A">
              <w:rPr>
                <w:rFonts w:ascii="Arial" w:eastAsia="Times New Roman" w:hAnsi="Arial" w:cs="Arial"/>
                <w:iCs/>
                <w:color w:val="000000"/>
                <w:spacing w:val="7"/>
                <w:sz w:val="20"/>
                <w:szCs w:val="20"/>
                <w:lang w:val="en-GB"/>
              </w:rPr>
              <w:t xml:space="preserve"> and related works</w:t>
            </w:r>
            <w:r w:rsidR="00B7691A" w:rsidRPr="00A26A1A">
              <w:rPr>
                <w:rFonts w:ascii="Arial" w:eastAsia="Times New Roman" w:hAnsi="Arial" w:cs="Arial"/>
                <w:iCs/>
                <w:color w:val="000000"/>
                <w:spacing w:val="7"/>
                <w:sz w:val="20"/>
                <w:szCs w:val="20"/>
                <w:lang w:val="en-GB"/>
              </w:rPr>
              <w:t>, Nysa Klodzka Valley polders</w:t>
            </w:r>
            <w:r w:rsidR="000D7259" w:rsidRPr="00A26A1A">
              <w:rPr>
                <w:rFonts w:ascii="Arial" w:eastAsia="Times New Roman" w:hAnsi="Arial" w:cs="Arial"/>
                <w:iCs/>
                <w:color w:val="000000"/>
                <w:spacing w:val="7"/>
                <w:sz w:val="20"/>
                <w:szCs w:val="20"/>
                <w:lang w:val="en-GB"/>
              </w:rPr>
              <w:t xml:space="preserve"> and other works</w:t>
            </w:r>
            <w:r w:rsidR="00B7691A" w:rsidRPr="00A26A1A">
              <w:rPr>
                <w:rFonts w:ascii="Arial" w:eastAsia="Times New Roman" w:hAnsi="Arial" w:cs="Arial"/>
                <w:iCs/>
                <w:color w:val="000000"/>
                <w:spacing w:val="7"/>
                <w:sz w:val="20"/>
                <w:szCs w:val="20"/>
                <w:lang w:val="en-GB"/>
              </w:rPr>
              <w:t xml:space="preserve"> in</w:t>
            </w:r>
            <w:r w:rsidRPr="00A26A1A">
              <w:rPr>
                <w:rFonts w:ascii="Arial" w:eastAsia="Times New Roman" w:hAnsi="Arial" w:cs="Arial"/>
                <w:iCs/>
                <w:color w:val="000000"/>
                <w:spacing w:val="7"/>
                <w:sz w:val="20"/>
                <w:szCs w:val="20"/>
                <w:lang w:val="en-GB"/>
              </w:rPr>
              <w:t xml:space="preserve"> Poland</w:t>
            </w:r>
            <w:r w:rsidR="00F12515" w:rsidRPr="00A26A1A">
              <w:rPr>
                <w:rFonts w:ascii="Arial" w:eastAsia="Times New Roman" w:hAnsi="Arial" w:cs="Arial"/>
                <w:iCs/>
                <w:color w:val="000000"/>
                <w:spacing w:val="7"/>
                <w:sz w:val="20"/>
                <w:szCs w:val="20"/>
                <w:lang w:val="en-GB"/>
              </w:rPr>
              <w:t>.</w:t>
            </w:r>
            <w:r w:rsidR="00B23E89" w:rsidRPr="00A26A1A">
              <w:rPr>
                <w:rFonts w:ascii="Arial" w:eastAsia="Times New Roman" w:hAnsi="Arial" w:cs="Arial"/>
                <w:iCs/>
                <w:color w:val="000000"/>
                <w:spacing w:val="7"/>
                <w:sz w:val="20"/>
                <w:szCs w:val="20"/>
                <w:lang w:val="en-GB"/>
              </w:rPr>
              <w:t xml:space="preserve"> Assessment of geological and geotechnical documentation for the Raciborz Dam and four pol</w:t>
            </w:r>
            <w:r w:rsidR="00E5064E" w:rsidRPr="00A26A1A">
              <w:rPr>
                <w:rFonts w:ascii="Arial" w:eastAsia="Times New Roman" w:hAnsi="Arial" w:cs="Arial"/>
                <w:iCs/>
                <w:color w:val="000000"/>
                <w:spacing w:val="7"/>
                <w:sz w:val="20"/>
                <w:szCs w:val="20"/>
                <w:lang w:val="en-GB"/>
              </w:rPr>
              <w:t>ders in the Nysa Klodzka Valley and recommendations.</w:t>
            </w:r>
          </w:p>
        </w:tc>
      </w:tr>
      <w:tr w:rsidR="00153698" w:rsidRPr="00A26A1A" w14:paraId="343898DC" w14:textId="77777777" w:rsidTr="00825D0E">
        <w:trPr>
          <w:trHeight w:val="823"/>
          <w:jc w:val="center"/>
        </w:trPr>
        <w:tc>
          <w:tcPr>
            <w:tcW w:w="498" w:type="pct"/>
            <w:shd w:val="clear" w:color="auto" w:fill="auto"/>
          </w:tcPr>
          <w:p w14:paraId="0583087F" w14:textId="295CDC62" w:rsidR="008E0260" w:rsidRPr="00A26A1A" w:rsidRDefault="00302FD9" w:rsidP="00323837">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October 2013-</w:t>
            </w:r>
            <w:r w:rsidR="004422FD" w:rsidRPr="00A26A1A">
              <w:rPr>
                <w:rFonts w:ascii="Arial" w:eastAsia="Times New Roman" w:hAnsi="Arial" w:cs="Arial"/>
                <w:iCs/>
                <w:color w:val="000000"/>
                <w:spacing w:val="4"/>
                <w:sz w:val="20"/>
                <w:szCs w:val="20"/>
                <w:lang w:val="en-GB"/>
              </w:rPr>
              <w:t>present</w:t>
            </w:r>
          </w:p>
        </w:tc>
        <w:tc>
          <w:tcPr>
            <w:tcW w:w="413" w:type="pct"/>
            <w:shd w:val="clear" w:color="auto" w:fill="auto"/>
          </w:tcPr>
          <w:p w14:paraId="36501786" w14:textId="5424B7B5" w:rsidR="002100CD" w:rsidRPr="00A26A1A" w:rsidRDefault="008E0260"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r w:rsidR="007221BA" w:rsidRPr="00A26A1A">
              <w:rPr>
                <w:rFonts w:ascii="Arial" w:eastAsia="Times New Roman" w:hAnsi="Arial" w:cs="Arial"/>
                <w:iCs/>
                <w:sz w:val="20"/>
                <w:szCs w:val="20"/>
                <w:lang w:val="en-GB"/>
              </w:rPr>
              <w:t>, Canada</w:t>
            </w:r>
            <w:r w:rsidR="003A6B88" w:rsidRPr="00A26A1A">
              <w:rPr>
                <w:rFonts w:ascii="Arial" w:eastAsia="Times New Roman" w:hAnsi="Arial" w:cs="Arial"/>
                <w:iCs/>
                <w:sz w:val="20"/>
                <w:szCs w:val="20"/>
                <w:lang w:val="en-GB"/>
              </w:rPr>
              <w:t>, Russia</w:t>
            </w:r>
          </w:p>
        </w:tc>
        <w:tc>
          <w:tcPr>
            <w:tcW w:w="1332" w:type="pct"/>
            <w:shd w:val="clear" w:color="auto" w:fill="auto"/>
          </w:tcPr>
          <w:p w14:paraId="39A345B3" w14:textId="77777777" w:rsidR="008E0260" w:rsidRPr="00A26A1A" w:rsidRDefault="008E0260" w:rsidP="00323837">
            <w:pPr>
              <w:widowControl w:val="0"/>
              <w:spacing w:after="0" w:line="240" w:lineRule="auto"/>
              <w:rPr>
                <w:rFonts w:ascii="Arial" w:eastAsia="Times New Roman" w:hAnsi="Arial" w:cs="Arial"/>
                <w:iCs/>
                <w:color w:val="000000"/>
                <w:spacing w:val="4"/>
                <w:sz w:val="20"/>
                <w:szCs w:val="20"/>
                <w:lang w:val="en-GB"/>
              </w:rPr>
            </w:pPr>
          </w:p>
        </w:tc>
        <w:tc>
          <w:tcPr>
            <w:tcW w:w="460" w:type="pct"/>
            <w:shd w:val="clear" w:color="auto" w:fill="auto"/>
          </w:tcPr>
          <w:p w14:paraId="47B5AB95" w14:textId="77777777" w:rsidR="008E0260" w:rsidRPr="00A26A1A" w:rsidRDefault="008E0260" w:rsidP="00323837">
            <w:pPr>
              <w:widowControl w:val="0"/>
              <w:spacing w:after="0" w:line="240" w:lineRule="auto"/>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Consultant</w:t>
            </w:r>
          </w:p>
        </w:tc>
        <w:tc>
          <w:tcPr>
            <w:tcW w:w="2297" w:type="pct"/>
            <w:shd w:val="clear" w:color="auto" w:fill="auto"/>
          </w:tcPr>
          <w:p w14:paraId="1F845EE1" w14:textId="705F166F" w:rsidR="008E0260" w:rsidRPr="00A26A1A" w:rsidRDefault="00B7691A" w:rsidP="001A1EDA">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F</w:t>
            </w:r>
            <w:r w:rsidR="00880456" w:rsidRPr="00A26A1A">
              <w:rPr>
                <w:rFonts w:ascii="Arial" w:eastAsia="Times New Roman" w:hAnsi="Arial" w:cs="Arial"/>
                <w:iCs/>
                <w:color w:val="000000"/>
                <w:spacing w:val="7"/>
                <w:sz w:val="20"/>
                <w:szCs w:val="20"/>
                <w:lang w:val="en-GB"/>
              </w:rPr>
              <w:t>easibility studies for</w:t>
            </w:r>
            <w:r w:rsidR="002221D8" w:rsidRPr="00A26A1A">
              <w:rPr>
                <w:rFonts w:ascii="Arial" w:eastAsia="Times New Roman" w:hAnsi="Arial" w:cs="Arial"/>
                <w:iCs/>
                <w:color w:val="000000"/>
                <w:spacing w:val="7"/>
                <w:sz w:val="20"/>
                <w:szCs w:val="20"/>
                <w:lang w:val="en-GB"/>
              </w:rPr>
              <w:t xml:space="preserve"> </w:t>
            </w:r>
            <w:r w:rsidR="0034731C" w:rsidRPr="00A26A1A">
              <w:rPr>
                <w:rFonts w:ascii="Arial" w:eastAsia="Times New Roman" w:hAnsi="Arial" w:cs="Arial"/>
                <w:iCs/>
                <w:color w:val="000000"/>
                <w:spacing w:val="7"/>
                <w:sz w:val="20"/>
                <w:szCs w:val="20"/>
                <w:lang w:val="en-GB"/>
              </w:rPr>
              <w:t xml:space="preserve"> </w:t>
            </w:r>
            <w:r w:rsidR="001B2B89" w:rsidRPr="00A26A1A">
              <w:rPr>
                <w:rFonts w:ascii="Arial" w:eastAsia="Times New Roman" w:hAnsi="Arial" w:cs="Arial"/>
                <w:iCs/>
                <w:color w:val="000000"/>
                <w:spacing w:val="7"/>
                <w:sz w:val="20"/>
                <w:szCs w:val="20"/>
                <w:lang w:val="en-GB"/>
              </w:rPr>
              <w:t xml:space="preserve">municipal solid </w:t>
            </w:r>
            <w:r w:rsidR="008E0260" w:rsidRPr="00A26A1A">
              <w:rPr>
                <w:rFonts w:ascii="Arial" w:eastAsia="Times New Roman" w:hAnsi="Arial" w:cs="Arial"/>
                <w:iCs/>
                <w:color w:val="000000"/>
                <w:spacing w:val="7"/>
                <w:sz w:val="20"/>
                <w:szCs w:val="20"/>
                <w:lang w:val="en-GB"/>
              </w:rPr>
              <w:t>waste-to-energy project</w:t>
            </w:r>
            <w:r w:rsidR="00C77B25" w:rsidRPr="00A26A1A">
              <w:rPr>
                <w:rFonts w:ascii="Arial" w:eastAsia="Times New Roman" w:hAnsi="Arial" w:cs="Arial"/>
                <w:iCs/>
                <w:color w:val="000000"/>
                <w:spacing w:val="7"/>
                <w:sz w:val="20"/>
                <w:szCs w:val="20"/>
                <w:lang w:val="en-GB"/>
              </w:rPr>
              <w:t>s</w:t>
            </w:r>
            <w:r w:rsidR="008E0260" w:rsidRPr="00A26A1A">
              <w:rPr>
                <w:rFonts w:ascii="Arial" w:eastAsia="Times New Roman" w:hAnsi="Arial" w:cs="Arial"/>
                <w:iCs/>
                <w:color w:val="000000"/>
                <w:spacing w:val="7"/>
                <w:sz w:val="20"/>
                <w:szCs w:val="20"/>
                <w:lang w:val="en-GB"/>
              </w:rPr>
              <w:t>.</w:t>
            </w:r>
          </w:p>
        </w:tc>
      </w:tr>
      <w:tr w:rsidR="00153698" w:rsidRPr="00A26A1A" w14:paraId="294E29AB" w14:textId="77777777" w:rsidTr="00627532">
        <w:trPr>
          <w:trHeight w:val="925"/>
          <w:jc w:val="center"/>
        </w:trPr>
        <w:tc>
          <w:tcPr>
            <w:tcW w:w="498" w:type="pct"/>
            <w:shd w:val="clear" w:color="auto" w:fill="auto"/>
          </w:tcPr>
          <w:p w14:paraId="7A4CEF75" w14:textId="34FC0185" w:rsidR="00323837" w:rsidRPr="00A26A1A" w:rsidRDefault="003A24BE" w:rsidP="00323837">
            <w:pPr>
              <w:widowControl w:val="0"/>
              <w:spacing w:after="0" w:line="240" w:lineRule="auto"/>
              <w:rPr>
                <w:rFonts w:ascii="Arial" w:eastAsia="Times New Roman" w:hAnsi="Arial" w:cs="Arial"/>
                <w:iCs/>
                <w:sz w:val="20"/>
                <w:szCs w:val="20"/>
                <w:lang w:val="en-GB"/>
              </w:rPr>
            </w:pPr>
            <w:r>
              <w:rPr>
                <w:rFonts w:ascii="Arial" w:eastAsia="Times New Roman" w:hAnsi="Arial" w:cs="Arial"/>
                <w:iCs/>
                <w:color w:val="000000"/>
                <w:spacing w:val="4"/>
                <w:sz w:val="20"/>
                <w:szCs w:val="20"/>
                <w:lang w:val="en-GB"/>
              </w:rPr>
              <w:t xml:space="preserve">January </w:t>
            </w:r>
            <w:r w:rsidR="00323837" w:rsidRPr="00A26A1A">
              <w:rPr>
                <w:rFonts w:ascii="Arial" w:eastAsia="Times New Roman" w:hAnsi="Arial" w:cs="Arial"/>
                <w:iCs/>
                <w:color w:val="000000"/>
                <w:spacing w:val="4"/>
                <w:sz w:val="20"/>
                <w:szCs w:val="20"/>
                <w:lang w:val="en-GB"/>
              </w:rPr>
              <w:t>2010</w:t>
            </w:r>
            <w:r w:rsidR="00A754DC" w:rsidRPr="00A26A1A">
              <w:rPr>
                <w:rFonts w:ascii="Arial" w:eastAsia="Times New Roman" w:hAnsi="Arial" w:cs="Arial"/>
                <w:iCs/>
                <w:color w:val="000000"/>
                <w:spacing w:val="4"/>
                <w:sz w:val="20"/>
                <w:szCs w:val="20"/>
                <w:lang w:val="en-GB"/>
              </w:rPr>
              <w:t xml:space="preserve"> </w:t>
            </w:r>
            <w:r w:rsidR="00323837" w:rsidRPr="00A26A1A">
              <w:rPr>
                <w:rFonts w:ascii="Arial" w:eastAsia="Times New Roman" w:hAnsi="Arial" w:cs="Arial"/>
                <w:iCs/>
                <w:color w:val="000000"/>
                <w:spacing w:val="4"/>
                <w:sz w:val="20"/>
                <w:szCs w:val="20"/>
                <w:lang w:val="en-GB"/>
              </w:rPr>
              <w:t>– September 2013</w:t>
            </w:r>
          </w:p>
        </w:tc>
        <w:tc>
          <w:tcPr>
            <w:tcW w:w="413" w:type="pct"/>
            <w:shd w:val="clear" w:color="auto" w:fill="auto"/>
          </w:tcPr>
          <w:p w14:paraId="748B5CE7"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France</w:t>
            </w:r>
          </w:p>
        </w:tc>
        <w:tc>
          <w:tcPr>
            <w:tcW w:w="1332" w:type="pct"/>
            <w:shd w:val="clear" w:color="auto" w:fill="auto"/>
          </w:tcPr>
          <w:p w14:paraId="2177FE6F" w14:textId="77777777" w:rsidR="00323837" w:rsidRPr="00A26A1A" w:rsidRDefault="00323837"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4"/>
                <w:sz w:val="20"/>
                <w:szCs w:val="20"/>
                <w:lang w:val="en-GB"/>
              </w:rPr>
              <w:t>Directorate for</w:t>
            </w:r>
            <w:r w:rsidRPr="00A26A1A">
              <w:rPr>
                <w:rFonts w:ascii="Arial" w:eastAsia="Times New Roman" w:hAnsi="Arial" w:cs="Arial"/>
                <w:iCs/>
                <w:color w:val="000000"/>
                <w:spacing w:val="7"/>
                <w:sz w:val="20"/>
                <w:szCs w:val="20"/>
                <w:lang w:val="en-GB"/>
              </w:rPr>
              <w:t xml:space="preserve"> Technical Assessment and Monitoring, </w:t>
            </w:r>
            <w:r w:rsidR="001E4D88" w:rsidRPr="00A26A1A">
              <w:rPr>
                <w:rFonts w:ascii="Arial" w:eastAsia="Times New Roman" w:hAnsi="Arial" w:cs="Arial"/>
                <w:iCs/>
                <w:color w:val="000000"/>
                <w:spacing w:val="7"/>
                <w:sz w:val="20"/>
                <w:szCs w:val="20"/>
                <w:lang w:val="en-GB"/>
              </w:rPr>
              <w:t>Council of Europe Development Bank (</w:t>
            </w:r>
            <w:r w:rsidRPr="00A26A1A">
              <w:rPr>
                <w:rFonts w:ascii="Arial" w:eastAsia="Times New Roman" w:hAnsi="Arial" w:cs="Arial"/>
                <w:iCs/>
                <w:color w:val="000000"/>
                <w:spacing w:val="7"/>
                <w:sz w:val="20"/>
                <w:szCs w:val="20"/>
                <w:lang w:val="en-GB"/>
              </w:rPr>
              <w:t>CEB</w:t>
            </w:r>
            <w:r w:rsidR="001E4D88" w:rsidRPr="00A26A1A">
              <w:rPr>
                <w:rFonts w:ascii="Arial" w:eastAsia="Times New Roman" w:hAnsi="Arial" w:cs="Arial"/>
                <w:iCs/>
                <w:color w:val="000000"/>
                <w:spacing w:val="7"/>
                <w:sz w:val="20"/>
                <w:szCs w:val="20"/>
                <w:lang w:val="en-GB"/>
              </w:rPr>
              <w:t>)</w:t>
            </w:r>
            <w:r w:rsidRPr="00A26A1A">
              <w:rPr>
                <w:rFonts w:ascii="Arial" w:eastAsia="Times New Roman" w:hAnsi="Arial" w:cs="Arial"/>
                <w:iCs/>
                <w:color w:val="000000"/>
                <w:spacing w:val="7"/>
                <w:sz w:val="20"/>
                <w:szCs w:val="20"/>
                <w:lang w:val="en-GB"/>
              </w:rPr>
              <w:t>, Paris</w:t>
            </w:r>
          </w:p>
          <w:p w14:paraId="1368AD30" w14:textId="77777777" w:rsidR="00584FB5" w:rsidRPr="00A26A1A" w:rsidRDefault="00584FB5" w:rsidP="00D3212C">
            <w:pPr>
              <w:widowControl w:val="0"/>
              <w:spacing w:after="0" w:line="240" w:lineRule="auto"/>
              <w:rPr>
                <w:rFonts w:ascii="Arial" w:eastAsia="Times New Roman" w:hAnsi="Arial" w:cs="Arial"/>
                <w:iCs/>
                <w:color w:val="000000"/>
                <w:spacing w:val="4"/>
                <w:sz w:val="20"/>
                <w:szCs w:val="20"/>
                <w:lang w:val="en-GB"/>
              </w:rPr>
            </w:pPr>
          </w:p>
        </w:tc>
        <w:tc>
          <w:tcPr>
            <w:tcW w:w="460" w:type="pct"/>
            <w:shd w:val="clear" w:color="auto" w:fill="auto"/>
          </w:tcPr>
          <w:p w14:paraId="31C8BB24"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color w:val="000000"/>
                <w:spacing w:val="4"/>
                <w:sz w:val="20"/>
                <w:szCs w:val="20"/>
                <w:lang w:val="en-GB"/>
              </w:rPr>
              <w:t>Technical Director</w:t>
            </w:r>
          </w:p>
        </w:tc>
        <w:tc>
          <w:tcPr>
            <w:tcW w:w="2297" w:type="pct"/>
            <w:shd w:val="clear" w:color="auto" w:fill="auto"/>
          </w:tcPr>
          <w:p w14:paraId="74101DA5" w14:textId="09F5FCE0" w:rsidR="00A34236" w:rsidRPr="00A26A1A" w:rsidRDefault="00606FC0" w:rsidP="0078160B">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F</w:t>
            </w:r>
            <w:r w:rsidR="004375D8" w:rsidRPr="00A26A1A">
              <w:rPr>
                <w:rFonts w:ascii="Arial" w:eastAsia="Times New Roman" w:hAnsi="Arial" w:cs="Arial"/>
                <w:iCs/>
                <w:color w:val="000000"/>
                <w:spacing w:val="7"/>
                <w:sz w:val="20"/>
                <w:szCs w:val="20"/>
                <w:lang w:val="en-GB"/>
              </w:rPr>
              <w:t xml:space="preserve">inancing, </w:t>
            </w:r>
            <w:r w:rsidR="00DE62FB" w:rsidRPr="00A26A1A">
              <w:rPr>
                <w:rFonts w:ascii="Arial" w:eastAsia="Times New Roman" w:hAnsi="Arial" w:cs="Arial"/>
                <w:iCs/>
                <w:color w:val="000000"/>
                <w:spacing w:val="7"/>
                <w:sz w:val="20"/>
                <w:szCs w:val="20"/>
                <w:lang w:val="en-GB"/>
              </w:rPr>
              <w:t xml:space="preserve">procurement, </w:t>
            </w:r>
            <w:r w:rsidR="00323837" w:rsidRPr="00A26A1A">
              <w:rPr>
                <w:rFonts w:ascii="Arial" w:eastAsia="Times New Roman" w:hAnsi="Arial" w:cs="Arial"/>
                <w:iCs/>
                <w:color w:val="000000"/>
                <w:spacing w:val="7"/>
                <w:sz w:val="20"/>
                <w:szCs w:val="20"/>
                <w:lang w:val="en-GB"/>
              </w:rPr>
              <w:t>management, mo</w:t>
            </w:r>
            <w:r w:rsidR="0078160B" w:rsidRPr="00A26A1A">
              <w:rPr>
                <w:rFonts w:ascii="Arial" w:eastAsia="Times New Roman" w:hAnsi="Arial" w:cs="Arial"/>
                <w:iCs/>
                <w:color w:val="000000"/>
                <w:spacing w:val="7"/>
                <w:sz w:val="20"/>
                <w:szCs w:val="20"/>
                <w:lang w:val="en-GB"/>
              </w:rPr>
              <w:t>nitoring and evaluation of major transport, natural disaster prevention</w:t>
            </w:r>
            <w:r w:rsidR="00DE62FB" w:rsidRPr="00A26A1A">
              <w:rPr>
                <w:rFonts w:ascii="Arial" w:eastAsia="Times New Roman" w:hAnsi="Arial" w:cs="Arial"/>
                <w:iCs/>
                <w:color w:val="000000"/>
                <w:spacing w:val="7"/>
                <w:sz w:val="20"/>
                <w:szCs w:val="20"/>
                <w:lang w:val="en-GB"/>
              </w:rPr>
              <w:t xml:space="preserve"> and</w:t>
            </w:r>
            <w:r w:rsidR="004375D8" w:rsidRPr="00A26A1A">
              <w:rPr>
                <w:rFonts w:ascii="Arial" w:eastAsia="Times New Roman" w:hAnsi="Arial" w:cs="Arial"/>
                <w:iCs/>
                <w:color w:val="000000"/>
                <w:spacing w:val="7"/>
                <w:sz w:val="20"/>
                <w:szCs w:val="20"/>
                <w:lang w:val="en-GB"/>
              </w:rPr>
              <w:t xml:space="preserve"> infrastructure </w:t>
            </w:r>
            <w:r w:rsidR="0078160B" w:rsidRPr="00A26A1A">
              <w:rPr>
                <w:rFonts w:ascii="Arial" w:eastAsia="Times New Roman" w:hAnsi="Arial" w:cs="Arial"/>
                <w:iCs/>
                <w:color w:val="000000"/>
                <w:spacing w:val="7"/>
                <w:sz w:val="20"/>
                <w:szCs w:val="20"/>
                <w:lang w:val="en-GB"/>
              </w:rPr>
              <w:t>projects such as</w:t>
            </w:r>
            <w:r w:rsidR="004375D8" w:rsidRPr="00A26A1A">
              <w:rPr>
                <w:rFonts w:ascii="Arial" w:eastAsia="Times New Roman" w:hAnsi="Arial" w:cs="Arial"/>
                <w:iCs/>
                <w:color w:val="000000"/>
                <w:spacing w:val="7"/>
                <w:sz w:val="20"/>
                <w:szCs w:val="20"/>
                <w:lang w:val="en-GB"/>
              </w:rPr>
              <w:t xml:space="preserve"> </w:t>
            </w:r>
            <w:r w:rsidR="0078160B" w:rsidRPr="00A26A1A">
              <w:rPr>
                <w:rFonts w:ascii="Arial" w:eastAsia="Times New Roman" w:hAnsi="Arial" w:cs="Arial"/>
                <w:iCs/>
                <w:color w:val="000000"/>
                <w:spacing w:val="7"/>
                <w:sz w:val="20"/>
                <w:szCs w:val="20"/>
                <w:lang w:val="en-GB"/>
              </w:rPr>
              <w:t xml:space="preserve">railway </w:t>
            </w:r>
            <w:r w:rsidR="00B23E89" w:rsidRPr="00A26A1A">
              <w:rPr>
                <w:rFonts w:ascii="Arial" w:eastAsia="Times New Roman" w:hAnsi="Arial" w:cs="Arial"/>
                <w:iCs/>
                <w:color w:val="000000"/>
                <w:spacing w:val="7"/>
                <w:sz w:val="20"/>
                <w:szCs w:val="20"/>
                <w:lang w:val="en-GB"/>
              </w:rPr>
              <w:t>commuter networks;</w:t>
            </w:r>
            <w:r w:rsidR="006816B8" w:rsidRPr="00A26A1A">
              <w:rPr>
                <w:rFonts w:ascii="Arial" w:eastAsia="Times New Roman" w:hAnsi="Arial" w:cs="Arial"/>
                <w:iCs/>
                <w:color w:val="000000"/>
                <w:spacing w:val="7"/>
                <w:sz w:val="20"/>
                <w:szCs w:val="20"/>
                <w:lang w:val="en-GB"/>
              </w:rPr>
              <w:t xml:space="preserve"> </w:t>
            </w:r>
            <w:r w:rsidR="0078160B" w:rsidRPr="00A26A1A">
              <w:rPr>
                <w:rFonts w:ascii="Arial" w:eastAsia="Times New Roman" w:hAnsi="Arial" w:cs="Arial"/>
                <w:iCs/>
                <w:color w:val="000000"/>
                <w:spacing w:val="7"/>
                <w:sz w:val="20"/>
                <w:szCs w:val="20"/>
                <w:lang w:val="en-GB"/>
              </w:rPr>
              <w:t xml:space="preserve">roads; </w:t>
            </w:r>
            <w:r w:rsidR="00B23E89" w:rsidRPr="00A26A1A">
              <w:rPr>
                <w:rFonts w:ascii="Arial" w:eastAsia="Times New Roman" w:hAnsi="Arial" w:cs="Arial"/>
                <w:iCs/>
                <w:color w:val="000000"/>
                <w:spacing w:val="7"/>
                <w:sz w:val="20"/>
                <w:szCs w:val="20"/>
                <w:lang w:val="en-GB"/>
              </w:rPr>
              <w:t xml:space="preserve">landslides, </w:t>
            </w:r>
            <w:r w:rsidR="004375D8" w:rsidRPr="00A26A1A">
              <w:rPr>
                <w:rFonts w:ascii="Arial" w:eastAsia="Times New Roman" w:hAnsi="Arial" w:cs="Arial"/>
                <w:iCs/>
                <w:color w:val="000000"/>
                <w:spacing w:val="7"/>
                <w:sz w:val="20"/>
                <w:szCs w:val="20"/>
                <w:lang w:val="en-GB"/>
              </w:rPr>
              <w:t>floods and</w:t>
            </w:r>
            <w:r w:rsidR="00323837" w:rsidRPr="00A26A1A">
              <w:rPr>
                <w:rFonts w:ascii="Arial" w:eastAsia="Times New Roman" w:hAnsi="Arial" w:cs="Arial"/>
                <w:iCs/>
                <w:color w:val="000000"/>
                <w:spacing w:val="7"/>
                <w:sz w:val="20"/>
                <w:szCs w:val="20"/>
                <w:lang w:val="en-GB"/>
              </w:rPr>
              <w:t xml:space="preserve"> </w:t>
            </w:r>
            <w:r w:rsidR="00277104" w:rsidRPr="00A26A1A">
              <w:rPr>
                <w:rFonts w:ascii="Arial" w:eastAsia="Times New Roman" w:hAnsi="Arial" w:cs="Arial"/>
                <w:iCs/>
                <w:color w:val="000000"/>
                <w:spacing w:val="7"/>
                <w:sz w:val="20"/>
                <w:szCs w:val="20"/>
                <w:lang w:val="en-GB"/>
              </w:rPr>
              <w:t>coastal</w:t>
            </w:r>
            <w:r w:rsidR="004375D8" w:rsidRPr="00A26A1A">
              <w:rPr>
                <w:rFonts w:ascii="Arial" w:eastAsia="Times New Roman" w:hAnsi="Arial" w:cs="Arial"/>
                <w:iCs/>
                <w:color w:val="000000"/>
                <w:spacing w:val="7"/>
                <w:sz w:val="20"/>
                <w:szCs w:val="20"/>
                <w:lang w:val="en-GB"/>
              </w:rPr>
              <w:t>/</w:t>
            </w:r>
            <w:r w:rsidR="00277104" w:rsidRPr="00A26A1A">
              <w:rPr>
                <w:rFonts w:ascii="Arial" w:eastAsia="Times New Roman" w:hAnsi="Arial" w:cs="Arial"/>
                <w:iCs/>
                <w:color w:val="000000"/>
                <w:spacing w:val="7"/>
                <w:sz w:val="20"/>
                <w:szCs w:val="20"/>
                <w:lang w:val="en-GB"/>
              </w:rPr>
              <w:t>river</w:t>
            </w:r>
            <w:r w:rsidR="004375D8" w:rsidRPr="00A26A1A">
              <w:rPr>
                <w:rFonts w:ascii="Arial" w:eastAsia="Times New Roman" w:hAnsi="Arial" w:cs="Arial"/>
                <w:iCs/>
                <w:color w:val="000000"/>
                <w:spacing w:val="7"/>
                <w:sz w:val="20"/>
                <w:szCs w:val="20"/>
                <w:lang w:val="en-GB"/>
              </w:rPr>
              <w:t>bank</w:t>
            </w:r>
            <w:r w:rsidR="00277104" w:rsidRPr="00A26A1A">
              <w:rPr>
                <w:rFonts w:ascii="Arial" w:eastAsia="Times New Roman" w:hAnsi="Arial" w:cs="Arial"/>
                <w:iCs/>
                <w:color w:val="000000"/>
                <w:spacing w:val="7"/>
                <w:sz w:val="20"/>
                <w:szCs w:val="20"/>
                <w:lang w:val="en-GB"/>
              </w:rPr>
              <w:t xml:space="preserve"> erosion</w:t>
            </w:r>
            <w:r w:rsidR="004375D8" w:rsidRPr="00A26A1A">
              <w:rPr>
                <w:rFonts w:ascii="Arial" w:eastAsia="Times New Roman" w:hAnsi="Arial" w:cs="Arial"/>
                <w:iCs/>
                <w:color w:val="000000"/>
                <w:spacing w:val="7"/>
                <w:sz w:val="20"/>
                <w:szCs w:val="20"/>
                <w:lang w:val="en-GB"/>
              </w:rPr>
              <w:t xml:space="preserve"> prevention</w:t>
            </w:r>
            <w:r w:rsidR="00B23E89" w:rsidRPr="00A26A1A">
              <w:rPr>
                <w:rFonts w:ascii="Arial" w:eastAsia="Times New Roman" w:hAnsi="Arial" w:cs="Arial"/>
                <w:iCs/>
                <w:color w:val="000000"/>
                <w:spacing w:val="7"/>
                <w:sz w:val="20"/>
                <w:szCs w:val="20"/>
                <w:lang w:val="en-GB"/>
              </w:rPr>
              <w:t>;</w:t>
            </w:r>
            <w:r w:rsidR="00277104" w:rsidRPr="00A26A1A">
              <w:rPr>
                <w:rFonts w:ascii="Arial" w:eastAsia="Times New Roman" w:hAnsi="Arial" w:cs="Arial"/>
                <w:iCs/>
                <w:color w:val="000000"/>
                <w:spacing w:val="7"/>
                <w:sz w:val="20"/>
                <w:szCs w:val="20"/>
                <w:lang w:val="en-GB"/>
              </w:rPr>
              <w:t xml:space="preserve"> </w:t>
            </w:r>
            <w:r w:rsidR="00323837" w:rsidRPr="00A26A1A">
              <w:rPr>
                <w:rFonts w:ascii="Arial" w:eastAsia="Times New Roman" w:hAnsi="Arial" w:cs="Arial"/>
                <w:iCs/>
                <w:color w:val="000000"/>
                <w:spacing w:val="7"/>
                <w:sz w:val="20"/>
                <w:szCs w:val="20"/>
                <w:lang w:val="en-GB"/>
              </w:rPr>
              <w:t>water management</w:t>
            </w:r>
            <w:r w:rsidR="00841317" w:rsidRPr="00A26A1A">
              <w:rPr>
                <w:rFonts w:ascii="Arial" w:eastAsia="Times New Roman" w:hAnsi="Arial" w:cs="Arial"/>
                <w:iCs/>
                <w:color w:val="000000"/>
                <w:spacing w:val="7"/>
                <w:sz w:val="20"/>
                <w:szCs w:val="20"/>
                <w:lang w:val="en-GB"/>
              </w:rPr>
              <w:t xml:space="preserve"> and irrigation</w:t>
            </w:r>
            <w:r w:rsidR="00B23E89" w:rsidRPr="00A26A1A">
              <w:rPr>
                <w:rFonts w:ascii="Arial" w:eastAsia="Times New Roman" w:hAnsi="Arial" w:cs="Arial"/>
                <w:iCs/>
                <w:color w:val="000000"/>
                <w:spacing w:val="7"/>
                <w:sz w:val="20"/>
                <w:szCs w:val="20"/>
                <w:lang w:val="en-GB"/>
              </w:rPr>
              <w:t>;</w:t>
            </w:r>
            <w:r w:rsidR="00323837" w:rsidRPr="00A26A1A">
              <w:rPr>
                <w:rFonts w:ascii="Arial" w:eastAsia="Times New Roman" w:hAnsi="Arial" w:cs="Arial"/>
                <w:iCs/>
                <w:color w:val="000000"/>
                <w:spacing w:val="7"/>
                <w:sz w:val="20"/>
                <w:szCs w:val="20"/>
                <w:lang w:val="en-GB"/>
              </w:rPr>
              <w:t xml:space="preserve"> </w:t>
            </w:r>
            <w:r w:rsidR="00B23E89" w:rsidRPr="00A26A1A">
              <w:rPr>
                <w:rFonts w:ascii="Arial" w:eastAsia="Times New Roman" w:hAnsi="Arial" w:cs="Arial"/>
                <w:iCs/>
                <w:color w:val="000000"/>
                <w:spacing w:val="7"/>
                <w:sz w:val="20"/>
                <w:szCs w:val="20"/>
                <w:lang w:val="en-GB"/>
              </w:rPr>
              <w:t>water supply;</w:t>
            </w:r>
            <w:r w:rsidR="00F21087" w:rsidRPr="00A26A1A">
              <w:rPr>
                <w:rFonts w:ascii="Arial" w:eastAsia="Times New Roman" w:hAnsi="Arial" w:cs="Arial"/>
                <w:iCs/>
                <w:color w:val="000000"/>
                <w:spacing w:val="7"/>
                <w:sz w:val="20"/>
                <w:szCs w:val="20"/>
                <w:lang w:val="en-GB"/>
              </w:rPr>
              <w:t xml:space="preserve"> </w:t>
            </w:r>
            <w:r w:rsidR="00323837" w:rsidRPr="00CA6E39">
              <w:rPr>
                <w:rFonts w:ascii="Arial" w:eastAsia="Times New Roman" w:hAnsi="Arial" w:cs="Arial"/>
                <w:iCs/>
                <w:color w:val="000000"/>
                <w:spacing w:val="7"/>
                <w:sz w:val="20"/>
                <w:szCs w:val="20"/>
                <w:lang w:val="en-GB"/>
              </w:rPr>
              <w:t xml:space="preserve">construction </w:t>
            </w:r>
            <w:r w:rsidR="00C4544E" w:rsidRPr="00CA6E39">
              <w:rPr>
                <w:rFonts w:ascii="Arial" w:eastAsia="Times New Roman" w:hAnsi="Arial" w:cs="Arial"/>
                <w:iCs/>
                <w:color w:val="000000"/>
                <w:spacing w:val="7"/>
                <w:sz w:val="20"/>
                <w:szCs w:val="20"/>
                <w:lang w:val="en-GB"/>
              </w:rPr>
              <w:t xml:space="preserve">and rehabilitation </w:t>
            </w:r>
            <w:r w:rsidR="00323837" w:rsidRPr="00CA6E39">
              <w:rPr>
                <w:rFonts w:ascii="Arial" w:eastAsia="Times New Roman" w:hAnsi="Arial" w:cs="Arial"/>
                <w:iCs/>
                <w:color w:val="000000"/>
                <w:spacing w:val="7"/>
                <w:sz w:val="20"/>
                <w:szCs w:val="20"/>
                <w:lang w:val="en-GB"/>
              </w:rPr>
              <w:t xml:space="preserve">of schools, </w:t>
            </w:r>
            <w:r w:rsidR="00412D28" w:rsidRPr="00CA6E39">
              <w:rPr>
                <w:rFonts w:ascii="Arial" w:eastAsia="Times New Roman" w:hAnsi="Arial" w:cs="Arial"/>
                <w:iCs/>
                <w:color w:val="000000"/>
                <w:spacing w:val="7"/>
                <w:sz w:val="20"/>
                <w:szCs w:val="20"/>
                <w:lang w:val="en-GB"/>
              </w:rPr>
              <w:t xml:space="preserve">social </w:t>
            </w:r>
            <w:r w:rsidR="0078160B" w:rsidRPr="00CA6E39">
              <w:rPr>
                <w:rFonts w:ascii="Arial" w:eastAsia="Times New Roman" w:hAnsi="Arial" w:cs="Arial"/>
                <w:iCs/>
                <w:color w:val="000000"/>
                <w:spacing w:val="7"/>
                <w:sz w:val="20"/>
                <w:szCs w:val="20"/>
                <w:lang w:val="en-GB"/>
              </w:rPr>
              <w:t xml:space="preserve">housing, </w:t>
            </w:r>
            <w:r w:rsidR="00323837" w:rsidRPr="00CA6E39">
              <w:rPr>
                <w:rFonts w:ascii="Arial" w:eastAsia="Times New Roman" w:hAnsi="Arial" w:cs="Arial"/>
                <w:iCs/>
                <w:color w:val="000000"/>
                <w:spacing w:val="7"/>
                <w:sz w:val="20"/>
                <w:szCs w:val="20"/>
                <w:lang w:val="en-GB"/>
              </w:rPr>
              <w:t>prisons</w:t>
            </w:r>
            <w:r w:rsidR="00F12515" w:rsidRPr="00A26A1A">
              <w:rPr>
                <w:rFonts w:ascii="Arial" w:eastAsia="Times New Roman" w:hAnsi="Arial" w:cs="Arial"/>
                <w:iCs/>
                <w:color w:val="000000"/>
                <w:spacing w:val="7"/>
                <w:sz w:val="20"/>
                <w:szCs w:val="20"/>
                <w:lang w:val="en-GB"/>
              </w:rPr>
              <w:t>, etc.</w:t>
            </w:r>
            <w:r w:rsidR="006816B8" w:rsidRPr="00A26A1A">
              <w:rPr>
                <w:rFonts w:ascii="Arial" w:eastAsia="Times New Roman" w:hAnsi="Arial" w:cs="Arial"/>
                <w:iCs/>
                <w:color w:val="000000"/>
                <w:spacing w:val="7"/>
                <w:sz w:val="20"/>
                <w:szCs w:val="20"/>
                <w:lang w:val="en-GB"/>
              </w:rPr>
              <w:t xml:space="preserve"> </w:t>
            </w:r>
          </w:p>
        </w:tc>
      </w:tr>
      <w:tr w:rsidR="00153698" w:rsidRPr="00A26A1A" w14:paraId="56920AE5" w14:textId="77777777" w:rsidTr="00860926">
        <w:trPr>
          <w:jc w:val="center"/>
        </w:trPr>
        <w:tc>
          <w:tcPr>
            <w:tcW w:w="498" w:type="pct"/>
            <w:shd w:val="clear" w:color="auto" w:fill="auto"/>
          </w:tcPr>
          <w:p w14:paraId="36A16029" w14:textId="20DB7F06" w:rsidR="00323837" w:rsidRPr="00A26A1A" w:rsidRDefault="003A24BE" w:rsidP="00323837">
            <w:pPr>
              <w:spacing w:after="120" w:line="240" w:lineRule="auto"/>
              <w:rPr>
                <w:rFonts w:ascii="Arial" w:eastAsia="Times New Roman" w:hAnsi="Arial" w:cs="Arial"/>
                <w:color w:val="000000"/>
                <w:spacing w:val="4"/>
                <w:sz w:val="20"/>
                <w:szCs w:val="20"/>
                <w:lang w:val="en-GB"/>
              </w:rPr>
            </w:pPr>
            <w:r>
              <w:rPr>
                <w:rFonts w:ascii="Arial" w:eastAsia="Times New Roman" w:hAnsi="Arial" w:cs="Arial"/>
                <w:color w:val="000000"/>
                <w:spacing w:val="7"/>
                <w:sz w:val="20"/>
                <w:szCs w:val="20"/>
                <w:lang w:val="en-GB"/>
              </w:rPr>
              <w:lastRenderedPageBreak/>
              <w:t xml:space="preserve">May </w:t>
            </w:r>
            <w:r w:rsidR="00323837" w:rsidRPr="00A26A1A">
              <w:rPr>
                <w:rFonts w:ascii="Arial" w:eastAsia="Times New Roman" w:hAnsi="Arial" w:cs="Arial"/>
                <w:color w:val="000000"/>
                <w:spacing w:val="7"/>
                <w:sz w:val="20"/>
                <w:szCs w:val="20"/>
                <w:lang w:val="en-GB"/>
              </w:rPr>
              <w:t xml:space="preserve">1996 – </w:t>
            </w:r>
            <w:r>
              <w:rPr>
                <w:rFonts w:ascii="Arial" w:eastAsia="Times New Roman" w:hAnsi="Arial" w:cs="Arial"/>
                <w:color w:val="000000"/>
                <w:spacing w:val="7"/>
                <w:sz w:val="20"/>
                <w:szCs w:val="20"/>
                <w:lang w:val="en-GB"/>
              </w:rPr>
              <w:t xml:space="preserve">December </w:t>
            </w:r>
            <w:r w:rsidR="00323837" w:rsidRPr="00A26A1A">
              <w:rPr>
                <w:rFonts w:ascii="Arial" w:eastAsia="Times New Roman" w:hAnsi="Arial" w:cs="Arial"/>
                <w:color w:val="000000"/>
                <w:spacing w:val="7"/>
                <w:sz w:val="20"/>
                <w:szCs w:val="20"/>
                <w:lang w:val="en-GB"/>
              </w:rPr>
              <w:t>20</w:t>
            </w:r>
            <w:r>
              <w:rPr>
                <w:rFonts w:ascii="Arial" w:eastAsia="Times New Roman" w:hAnsi="Arial" w:cs="Arial"/>
                <w:color w:val="000000"/>
                <w:spacing w:val="7"/>
                <w:sz w:val="20"/>
                <w:szCs w:val="20"/>
                <w:lang w:val="en-GB"/>
              </w:rPr>
              <w:t>09</w:t>
            </w:r>
          </w:p>
        </w:tc>
        <w:tc>
          <w:tcPr>
            <w:tcW w:w="413" w:type="pct"/>
            <w:shd w:val="clear" w:color="auto" w:fill="auto"/>
          </w:tcPr>
          <w:p w14:paraId="67F2D2F8"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France</w:t>
            </w:r>
          </w:p>
        </w:tc>
        <w:tc>
          <w:tcPr>
            <w:tcW w:w="1332" w:type="pct"/>
            <w:shd w:val="clear" w:color="auto" w:fill="auto"/>
          </w:tcPr>
          <w:p w14:paraId="69945845" w14:textId="77777777" w:rsidR="00323837" w:rsidRPr="00A26A1A" w:rsidRDefault="00323837"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Technical Advisory Directorate, Council of Europe Development Bank (CEB), Paris</w:t>
            </w:r>
          </w:p>
          <w:p w14:paraId="7B0B49A5" w14:textId="77777777" w:rsidR="00323837" w:rsidRPr="00A26A1A" w:rsidRDefault="00323837" w:rsidP="00323837">
            <w:pPr>
              <w:widowControl w:val="0"/>
              <w:spacing w:after="0" w:line="240" w:lineRule="auto"/>
              <w:rPr>
                <w:rFonts w:ascii="Arial" w:eastAsia="Times New Roman" w:hAnsi="Arial" w:cs="Arial"/>
                <w:iCs/>
                <w:sz w:val="20"/>
                <w:szCs w:val="20"/>
                <w:lang w:val="en-GB"/>
              </w:rPr>
            </w:pPr>
          </w:p>
        </w:tc>
        <w:tc>
          <w:tcPr>
            <w:tcW w:w="460" w:type="pct"/>
            <w:shd w:val="clear" w:color="auto" w:fill="auto"/>
          </w:tcPr>
          <w:p w14:paraId="7B15456F" w14:textId="77777777" w:rsidR="00323837" w:rsidRPr="00A26A1A" w:rsidRDefault="00323837" w:rsidP="004375D8">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color w:val="000000"/>
                <w:spacing w:val="7"/>
                <w:sz w:val="20"/>
                <w:szCs w:val="20"/>
                <w:lang w:val="en-GB"/>
              </w:rPr>
              <w:t>Technical Advis</w:t>
            </w:r>
            <w:r w:rsidR="004375D8" w:rsidRPr="00A26A1A">
              <w:rPr>
                <w:rFonts w:ascii="Arial" w:eastAsia="Times New Roman" w:hAnsi="Arial" w:cs="Arial"/>
                <w:iCs/>
                <w:color w:val="000000"/>
                <w:spacing w:val="7"/>
                <w:sz w:val="20"/>
                <w:szCs w:val="20"/>
                <w:lang w:val="en-GB"/>
              </w:rPr>
              <w:t>o</w:t>
            </w:r>
            <w:r w:rsidRPr="00A26A1A">
              <w:rPr>
                <w:rFonts w:ascii="Arial" w:eastAsia="Times New Roman" w:hAnsi="Arial" w:cs="Arial"/>
                <w:iCs/>
                <w:color w:val="000000"/>
                <w:spacing w:val="7"/>
                <w:sz w:val="20"/>
                <w:szCs w:val="20"/>
                <w:lang w:val="en-GB"/>
              </w:rPr>
              <w:t>r</w:t>
            </w:r>
          </w:p>
        </w:tc>
        <w:tc>
          <w:tcPr>
            <w:tcW w:w="2297" w:type="pct"/>
            <w:shd w:val="clear" w:color="auto" w:fill="auto"/>
          </w:tcPr>
          <w:p w14:paraId="7A15B552" w14:textId="77777777" w:rsidR="00A30957" w:rsidRPr="00CA6E39" w:rsidRDefault="004375D8" w:rsidP="00323837">
            <w:pPr>
              <w:widowControl w:val="0"/>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Feasibility assessment, financing, </w:t>
            </w:r>
            <w:r w:rsidR="00DE62FB" w:rsidRPr="00CA6E39">
              <w:rPr>
                <w:rFonts w:ascii="Arial" w:eastAsia="Times New Roman" w:hAnsi="Arial" w:cs="Arial"/>
                <w:iCs/>
                <w:color w:val="000000"/>
                <w:spacing w:val="7"/>
                <w:sz w:val="20"/>
                <w:szCs w:val="20"/>
                <w:lang w:val="en-GB"/>
              </w:rPr>
              <w:t xml:space="preserve">procurement, </w:t>
            </w:r>
            <w:r w:rsidRPr="00CA6E39">
              <w:rPr>
                <w:rFonts w:ascii="Arial" w:eastAsia="Times New Roman" w:hAnsi="Arial" w:cs="Arial"/>
                <w:iCs/>
                <w:color w:val="000000"/>
                <w:spacing w:val="7"/>
                <w:sz w:val="20"/>
                <w:szCs w:val="20"/>
                <w:lang w:val="en-GB"/>
              </w:rPr>
              <w:t>m</w:t>
            </w:r>
            <w:r w:rsidR="00323837" w:rsidRPr="00CA6E39">
              <w:rPr>
                <w:rFonts w:ascii="Arial" w:eastAsia="Times New Roman" w:hAnsi="Arial" w:cs="Arial"/>
                <w:iCs/>
                <w:color w:val="000000"/>
                <w:spacing w:val="7"/>
                <w:sz w:val="20"/>
                <w:szCs w:val="20"/>
                <w:lang w:val="en-GB"/>
              </w:rPr>
              <w:t>anagement and monitoring of natura</w:t>
            </w:r>
            <w:r w:rsidR="00F46913" w:rsidRPr="00CA6E39">
              <w:rPr>
                <w:rFonts w:ascii="Arial" w:eastAsia="Times New Roman" w:hAnsi="Arial" w:cs="Arial"/>
                <w:iCs/>
                <w:color w:val="000000"/>
                <w:spacing w:val="7"/>
                <w:sz w:val="20"/>
                <w:szCs w:val="20"/>
                <w:lang w:val="en-GB"/>
              </w:rPr>
              <w:t>l disaster prevention and</w:t>
            </w:r>
            <w:r w:rsidR="00323837" w:rsidRPr="00CA6E39">
              <w:rPr>
                <w:rFonts w:ascii="Arial" w:eastAsia="Times New Roman" w:hAnsi="Arial" w:cs="Arial"/>
                <w:iCs/>
                <w:color w:val="000000"/>
                <w:spacing w:val="7"/>
                <w:sz w:val="20"/>
                <w:szCs w:val="20"/>
                <w:lang w:val="en-GB"/>
              </w:rPr>
              <w:t xml:space="preserve"> infrastructure projects financed by CEB in member coun</w:t>
            </w:r>
            <w:r w:rsidR="006816B8" w:rsidRPr="00CA6E39">
              <w:rPr>
                <w:rFonts w:ascii="Arial" w:eastAsia="Times New Roman" w:hAnsi="Arial" w:cs="Arial"/>
                <w:iCs/>
                <w:color w:val="000000"/>
                <w:spacing w:val="7"/>
                <w:sz w:val="20"/>
                <w:szCs w:val="20"/>
                <w:lang w:val="en-GB"/>
              </w:rPr>
              <w:t xml:space="preserve">tries. Major </w:t>
            </w:r>
            <w:r w:rsidR="00606FC0" w:rsidRPr="00CA6E39">
              <w:rPr>
                <w:rFonts w:ascii="Arial" w:eastAsia="Times New Roman" w:hAnsi="Arial" w:cs="Arial"/>
                <w:iCs/>
                <w:color w:val="000000"/>
                <w:spacing w:val="7"/>
                <w:sz w:val="20"/>
                <w:szCs w:val="20"/>
                <w:lang w:val="en-GB"/>
              </w:rPr>
              <w:t>projects</w:t>
            </w:r>
            <w:r w:rsidR="00323837" w:rsidRPr="00CA6E39">
              <w:rPr>
                <w:rFonts w:ascii="Arial" w:eastAsia="Times New Roman" w:hAnsi="Arial" w:cs="Arial"/>
                <w:iCs/>
                <w:color w:val="000000"/>
                <w:spacing w:val="7"/>
                <w:sz w:val="20"/>
                <w:szCs w:val="20"/>
                <w:lang w:val="en-GB"/>
              </w:rPr>
              <w:t xml:space="preserve">: </w:t>
            </w:r>
          </w:p>
          <w:p w14:paraId="3D412843" w14:textId="7E537F2E" w:rsidR="006D44BD" w:rsidRPr="00CA6E39" w:rsidRDefault="00323837" w:rsidP="006D44BD">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MARMARAY (commuter railwa</w:t>
            </w:r>
            <w:r w:rsidR="005561D6" w:rsidRPr="00CA6E39">
              <w:rPr>
                <w:rFonts w:ascii="Arial" w:eastAsia="Times New Roman" w:hAnsi="Arial" w:cs="Arial"/>
                <w:iCs/>
                <w:color w:val="000000"/>
                <w:spacing w:val="7"/>
                <w:sz w:val="20"/>
                <w:szCs w:val="20"/>
                <w:lang w:val="en-GB"/>
              </w:rPr>
              <w:t xml:space="preserve">y </w:t>
            </w:r>
            <w:r w:rsidR="00627532" w:rsidRPr="00CA6E39">
              <w:rPr>
                <w:rFonts w:ascii="Arial" w:eastAsia="Times New Roman" w:hAnsi="Arial" w:cs="Arial"/>
                <w:iCs/>
                <w:color w:val="000000"/>
                <w:spacing w:val="7"/>
                <w:sz w:val="20"/>
                <w:szCs w:val="20"/>
                <w:lang w:val="en-GB"/>
              </w:rPr>
              <w:t>project</w:t>
            </w:r>
            <w:r w:rsidR="005561D6" w:rsidRPr="00CA6E39">
              <w:rPr>
                <w:rFonts w:ascii="Arial" w:eastAsia="Times New Roman" w:hAnsi="Arial" w:cs="Arial"/>
                <w:iCs/>
                <w:color w:val="000000"/>
                <w:spacing w:val="7"/>
                <w:sz w:val="20"/>
                <w:szCs w:val="20"/>
                <w:lang w:val="en-GB"/>
              </w:rPr>
              <w:t xml:space="preserve"> in Istanbul, Turkey): </w:t>
            </w:r>
            <w:r w:rsidR="007221BA" w:rsidRPr="00CA6E39">
              <w:rPr>
                <w:rFonts w:ascii="Arial" w:eastAsia="Times New Roman" w:hAnsi="Arial" w:cs="Arial"/>
                <w:iCs/>
                <w:color w:val="000000"/>
                <w:spacing w:val="7"/>
                <w:sz w:val="20"/>
                <w:szCs w:val="20"/>
                <w:lang w:val="en-GB"/>
              </w:rPr>
              <w:t xml:space="preserve">a 13.6 </w:t>
            </w:r>
            <w:r w:rsidR="006816B8" w:rsidRPr="00CA6E39">
              <w:rPr>
                <w:rFonts w:ascii="Arial" w:eastAsia="Times New Roman" w:hAnsi="Arial" w:cs="Arial"/>
                <w:iCs/>
                <w:color w:val="000000"/>
                <w:spacing w:val="7"/>
                <w:sz w:val="20"/>
                <w:szCs w:val="20"/>
                <w:lang w:val="en-GB"/>
              </w:rPr>
              <w:t>km</w:t>
            </w:r>
            <w:r w:rsidRPr="00CA6E39">
              <w:rPr>
                <w:rFonts w:ascii="Arial" w:eastAsia="Times New Roman" w:hAnsi="Arial" w:cs="Arial"/>
                <w:iCs/>
                <w:color w:val="000000"/>
                <w:spacing w:val="7"/>
                <w:sz w:val="20"/>
                <w:szCs w:val="20"/>
                <w:lang w:val="en-GB"/>
              </w:rPr>
              <w:t xml:space="preserve"> crossing of the </w:t>
            </w:r>
            <w:hyperlink r:id="rId14" w:tooltip="Bosphorus" w:history="1">
              <w:r w:rsidRPr="00CA6E39">
                <w:rPr>
                  <w:rFonts w:ascii="Arial" w:eastAsia="Times New Roman" w:hAnsi="Arial" w:cs="Arial"/>
                  <w:iCs/>
                  <w:color w:val="000000"/>
                  <w:spacing w:val="7"/>
                  <w:sz w:val="20"/>
                  <w:szCs w:val="20"/>
                  <w:lang w:val="en-GB"/>
                </w:rPr>
                <w:t>Bosp</w:t>
              </w:r>
              <w:r w:rsidR="00CD6FC8" w:rsidRPr="00CA6E39">
                <w:rPr>
                  <w:rFonts w:ascii="Arial" w:eastAsia="Times New Roman" w:hAnsi="Arial" w:cs="Arial"/>
                  <w:iCs/>
                  <w:color w:val="000000"/>
                  <w:spacing w:val="7"/>
                  <w:sz w:val="20"/>
                  <w:szCs w:val="20"/>
                  <w:lang w:val="en-GB"/>
                </w:rPr>
                <w:t>h</w:t>
              </w:r>
              <w:r w:rsidRPr="00CA6E39">
                <w:rPr>
                  <w:rFonts w:ascii="Arial" w:eastAsia="Times New Roman" w:hAnsi="Arial" w:cs="Arial"/>
                  <w:iCs/>
                  <w:color w:val="000000"/>
                  <w:spacing w:val="7"/>
                  <w:sz w:val="20"/>
                  <w:szCs w:val="20"/>
                  <w:lang w:val="en-GB"/>
                </w:rPr>
                <w:t>orus</w:t>
              </w:r>
            </w:hyperlink>
            <w:r w:rsidR="005561D6" w:rsidRPr="00CA6E39">
              <w:rPr>
                <w:rFonts w:ascii="Arial" w:eastAsia="Times New Roman" w:hAnsi="Arial" w:cs="Arial"/>
                <w:iCs/>
                <w:color w:val="000000"/>
                <w:spacing w:val="7"/>
                <w:sz w:val="20"/>
                <w:szCs w:val="20"/>
                <w:lang w:val="en-GB"/>
              </w:rPr>
              <w:t xml:space="preserve"> and </w:t>
            </w:r>
            <w:r w:rsidR="00CD6FC8" w:rsidRPr="00CA6E39">
              <w:rPr>
                <w:rFonts w:ascii="Arial" w:eastAsia="Times New Roman" w:hAnsi="Arial" w:cs="Arial"/>
                <w:iCs/>
                <w:color w:val="000000"/>
                <w:spacing w:val="7"/>
                <w:sz w:val="20"/>
                <w:szCs w:val="20"/>
                <w:lang w:val="en-GB"/>
              </w:rPr>
              <w:t>upgrading of 63 km</w:t>
            </w:r>
            <w:r w:rsidRPr="00CA6E39">
              <w:rPr>
                <w:rFonts w:ascii="Arial" w:eastAsia="Times New Roman" w:hAnsi="Arial" w:cs="Arial"/>
                <w:iCs/>
                <w:color w:val="000000"/>
                <w:spacing w:val="7"/>
                <w:sz w:val="20"/>
                <w:szCs w:val="20"/>
                <w:lang w:val="en-GB"/>
              </w:rPr>
              <w:t xml:space="preserve"> of </w:t>
            </w:r>
            <w:hyperlink r:id="rId15" w:tooltip="Commuter rail" w:history="1">
              <w:r w:rsidRPr="00CA6E39">
                <w:rPr>
                  <w:rFonts w:ascii="Arial" w:eastAsia="Times New Roman" w:hAnsi="Arial" w:cs="Arial"/>
                  <w:iCs/>
                  <w:color w:val="000000"/>
                  <w:spacing w:val="7"/>
                  <w:sz w:val="20"/>
                  <w:szCs w:val="20"/>
                  <w:lang w:val="en-GB"/>
                </w:rPr>
                <w:t>suburban rail</w:t>
              </w:r>
            </w:hyperlink>
            <w:r w:rsidRPr="00CA6E39">
              <w:rPr>
                <w:rFonts w:ascii="Arial" w:eastAsia="Times New Roman" w:hAnsi="Arial" w:cs="Arial"/>
                <w:iCs/>
                <w:color w:val="000000"/>
                <w:spacing w:val="7"/>
                <w:sz w:val="20"/>
                <w:szCs w:val="20"/>
                <w:lang w:val="en-GB"/>
              </w:rPr>
              <w:t xml:space="preserve"> </w:t>
            </w:r>
            <w:r w:rsidR="00CD6FC8" w:rsidRPr="00CA6E39">
              <w:rPr>
                <w:rFonts w:ascii="Arial" w:eastAsia="Times New Roman" w:hAnsi="Arial" w:cs="Arial"/>
                <w:iCs/>
                <w:color w:val="000000"/>
                <w:spacing w:val="7"/>
                <w:sz w:val="20"/>
                <w:szCs w:val="20"/>
                <w:lang w:val="en-GB"/>
              </w:rPr>
              <w:t>lines to create a 76.</w:t>
            </w:r>
            <w:r w:rsidR="005561D6" w:rsidRPr="00CA6E39">
              <w:rPr>
                <w:rFonts w:ascii="Arial" w:eastAsia="Times New Roman" w:hAnsi="Arial" w:cs="Arial"/>
                <w:iCs/>
                <w:color w:val="000000"/>
                <w:spacing w:val="7"/>
                <w:sz w:val="20"/>
                <w:szCs w:val="20"/>
                <w:lang w:val="en-GB"/>
              </w:rPr>
              <w:t>6</w:t>
            </w:r>
            <w:r w:rsidR="00CD6FC8" w:rsidRPr="00CA6E39">
              <w:rPr>
                <w:rFonts w:ascii="Arial" w:eastAsia="Times New Roman" w:hAnsi="Arial" w:cs="Arial"/>
                <w:iCs/>
                <w:color w:val="000000"/>
                <w:spacing w:val="7"/>
                <w:sz w:val="20"/>
                <w:szCs w:val="20"/>
                <w:lang w:val="en-GB"/>
              </w:rPr>
              <w:t xml:space="preserve"> km,</w:t>
            </w:r>
            <w:r w:rsidRPr="00CA6E39">
              <w:rPr>
                <w:rFonts w:ascii="Arial" w:eastAsia="Times New Roman" w:hAnsi="Arial" w:cs="Arial"/>
                <w:iCs/>
                <w:color w:val="000000"/>
                <w:spacing w:val="7"/>
                <w:sz w:val="20"/>
                <w:szCs w:val="20"/>
                <w:lang w:val="en-GB"/>
              </w:rPr>
              <w:t xml:space="preserve"> high-capacity passenger line between </w:t>
            </w:r>
            <w:hyperlink r:id="rId16" w:tooltip="Gebze railway station" w:history="1">
              <w:r w:rsidRPr="00CA6E39">
                <w:rPr>
                  <w:rFonts w:ascii="Arial" w:eastAsia="Times New Roman" w:hAnsi="Arial" w:cs="Arial"/>
                  <w:iCs/>
                  <w:color w:val="000000"/>
                  <w:spacing w:val="7"/>
                  <w:sz w:val="20"/>
                  <w:szCs w:val="20"/>
                  <w:lang w:val="en-GB"/>
                </w:rPr>
                <w:t>Gebze</w:t>
              </w:r>
            </w:hyperlink>
            <w:r w:rsidRPr="00CA6E39">
              <w:rPr>
                <w:rFonts w:ascii="Arial" w:eastAsia="Times New Roman" w:hAnsi="Arial" w:cs="Arial"/>
                <w:iCs/>
                <w:color w:val="000000"/>
                <w:spacing w:val="7"/>
                <w:sz w:val="20"/>
                <w:szCs w:val="20"/>
                <w:lang w:val="en-GB"/>
              </w:rPr>
              <w:t xml:space="preserve"> and </w:t>
            </w:r>
            <w:hyperlink r:id="rId17" w:tooltip="Halkalı railway station" w:history="1">
              <w:r w:rsidRPr="00CA6E39">
                <w:rPr>
                  <w:rFonts w:ascii="Arial" w:eastAsia="Times New Roman" w:hAnsi="Arial" w:cs="Arial"/>
                  <w:iCs/>
                  <w:color w:val="000000"/>
                  <w:spacing w:val="7"/>
                  <w:sz w:val="20"/>
                  <w:szCs w:val="20"/>
                  <w:lang w:val="en-GB"/>
                </w:rPr>
                <w:t>Halkalı</w:t>
              </w:r>
            </w:hyperlink>
            <w:r w:rsidR="005561D6" w:rsidRPr="00CA6E39">
              <w:rPr>
                <w:rFonts w:ascii="Arial" w:eastAsia="Times New Roman" w:hAnsi="Arial" w:cs="Arial"/>
                <w:iCs/>
                <w:color w:val="000000"/>
                <w:spacing w:val="7"/>
                <w:sz w:val="20"/>
                <w:szCs w:val="20"/>
                <w:lang w:val="en-GB"/>
              </w:rPr>
              <w:t xml:space="preserve">, and </w:t>
            </w:r>
            <w:r w:rsidRPr="00CA6E39">
              <w:rPr>
                <w:rFonts w:ascii="Arial" w:eastAsia="Times New Roman" w:hAnsi="Arial" w:cs="Arial"/>
                <w:iCs/>
                <w:color w:val="000000"/>
                <w:spacing w:val="7"/>
                <w:sz w:val="20"/>
                <w:szCs w:val="20"/>
                <w:lang w:val="en-GB"/>
              </w:rPr>
              <w:t>provision of 440 electric multiple unit cars</w:t>
            </w:r>
            <w:r w:rsidRPr="00CA6E39">
              <w:rPr>
                <w:rFonts w:ascii="Arial" w:eastAsia="Times New Roman" w:hAnsi="Arial" w:cs="Arial"/>
                <w:color w:val="252525"/>
                <w:sz w:val="20"/>
                <w:szCs w:val="20"/>
                <w:shd w:val="clear" w:color="auto" w:fill="FFFFFF"/>
                <w:lang w:val="en-GB"/>
              </w:rPr>
              <w:t xml:space="preserve">. </w:t>
            </w:r>
            <w:r w:rsidRPr="00CA6E39">
              <w:rPr>
                <w:rFonts w:ascii="Arial" w:eastAsia="Times New Roman" w:hAnsi="Arial" w:cs="Arial"/>
                <w:iCs/>
                <w:color w:val="000000"/>
                <w:spacing w:val="7"/>
                <w:sz w:val="20"/>
                <w:szCs w:val="20"/>
                <w:lang w:val="en-GB"/>
              </w:rPr>
              <w:t>Project</w:t>
            </w:r>
            <w:r w:rsidR="00627532" w:rsidRPr="00CA6E39">
              <w:rPr>
                <w:rFonts w:ascii="Arial" w:eastAsia="Times New Roman" w:hAnsi="Arial" w:cs="Arial"/>
                <w:iCs/>
                <w:color w:val="000000"/>
                <w:spacing w:val="7"/>
                <w:sz w:val="20"/>
                <w:szCs w:val="20"/>
                <w:lang w:val="en-GB"/>
              </w:rPr>
              <w:t xml:space="preserve"> carried out under FIDIC conditions and</w:t>
            </w:r>
            <w:r w:rsidRPr="00CA6E39">
              <w:rPr>
                <w:rFonts w:ascii="Arial" w:eastAsia="Times New Roman" w:hAnsi="Arial" w:cs="Arial"/>
                <w:iCs/>
                <w:color w:val="000000"/>
                <w:spacing w:val="7"/>
                <w:sz w:val="20"/>
                <w:szCs w:val="20"/>
                <w:lang w:val="en-GB"/>
              </w:rPr>
              <w:t xml:space="preserve"> co-financed by EIB, CEB, JICA and Government of Turkey (GoT); </w:t>
            </w:r>
            <w:r w:rsidR="006A2E6E" w:rsidRPr="00CA6E39">
              <w:rPr>
                <w:rFonts w:ascii="Arial" w:eastAsia="Times New Roman" w:hAnsi="Arial" w:cs="Arial"/>
                <w:iCs/>
                <w:color w:val="000000"/>
                <w:spacing w:val="7"/>
                <w:sz w:val="20"/>
                <w:szCs w:val="20"/>
                <w:lang w:val="en-GB"/>
              </w:rPr>
              <w:t xml:space="preserve">actual </w:t>
            </w:r>
            <w:r w:rsidR="005561D6" w:rsidRPr="00CA6E39">
              <w:rPr>
                <w:rFonts w:ascii="Arial" w:eastAsia="Times New Roman" w:hAnsi="Arial" w:cs="Arial"/>
                <w:iCs/>
                <w:color w:val="000000"/>
                <w:spacing w:val="7"/>
                <w:sz w:val="20"/>
                <w:szCs w:val="20"/>
                <w:lang w:val="en-GB"/>
              </w:rPr>
              <w:t>project</w:t>
            </w:r>
            <w:r w:rsidRPr="00CA6E39">
              <w:rPr>
                <w:rFonts w:ascii="Arial" w:eastAsia="Times New Roman" w:hAnsi="Arial" w:cs="Arial"/>
                <w:iCs/>
                <w:color w:val="000000"/>
                <w:spacing w:val="7"/>
                <w:sz w:val="20"/>
                <w:szCs w:val="20"/>
                <w:lang w:val="en-GB"/>
              </w:rPr>
              <w:t xml:space="preserve"> cost: </w:t>
            </w:r>
            <w:r w:rsidR="00627532" w:rsidRPr="00CA6E39">
              <w:rPr>
                <w:rFonts w:ascii="Arial" w:eastAsia="Times New Roman" w:hAnsi="Arial" w:cs="Arial"/>
                <w:iCs/>
                <w:color w:val="000000"/>
                <w:spacing w:val="7"/>
                <w:sz w:val="20"/>
                <w:szCs w:val="20"/>
                <w:lang w:val="en-GB"/>
              </w:rPr>
              <w:t xml:space="preserve">over </w:t>
            </w:r>
            <w:r w:rsidRPr="00CA6E39">
              <w:rPr>
                <w:rFonts w:ascii="Arial" w:eastAsia="Times New Roman" w:hAnsi="Arial" w:cs="Arial"/>
                <w:iCs/>
                <w:color w:val="000000"/>
                <w:spacing w:val="7"/>
                <w:sz w:val="20"/>
                <w:szCs w:val="20"/>
                <w:lang w:val="en-GB"/>
              </w:rPr>
              <w:t>€3.5 billion. Assessment of feasibility reports and environmental impact studies; monitoring of construction works, representing CEB at semi-annual Steering Committee meetings</w:t>
            </w:r>
            <w:r w:rsidR="006D44BD" w:rsidRPr="00CA6E39">
              <w:rPr>
                <w:rFonts w:ascii="Arial" w:eastAsia="Times New Roman" w:hAnsi="Arial" w:cs="Arial"/>
                <w:iCs/>
                <w:color w:val="000000"/>
                <w:spacing w:val="7"/>
                <w:sz w:val="20"/>
                <w:szCs w:val="20"/>
                <w:lang w:val="en-GB"/>
              </w:rPr>
              <w:t>.</w:t>
            </w:r>
          </w:p>
          <w:p w14:paraId="369103DE" w14:textId="461CA63A" w:rsidR="002221D8" w:rsidRPr="00CA6E39" w:rsidRDefault="005561D6" w:rsidP="002221D8">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Public transportation projects: </w:t>
            </w:r>
            <w:r w:rsidR="00492B26" w:rsidRPr="00CA6E39">
              <w:rPr>
                <w:rFonts w:ascii="Arial" w:eastAsia="Times New Roman" w:hAnsi="Arial" w:cs="Arial"/>
                <w:iCs/>
                <w:color w:val="000000"/>
                <w:spacing w:val="7"/>
                <w:sz w:val="20"/>
                <w:szCs w:val="20"/>
                <w:lang w:val="en-GB"/>
              </w:rPr>
              <w:t xml:space="preserve">Metrosur </w:t>
            </w:r>
            <w:r w:rsidRPr="00CA6E39">
              <w:rPr>
                <w:rFonts w:ascii="Arial" w:eastAsia="Times New Roman" w:hAnsi="Arial" w:cs="Arial"/>
                <w:iCs/>
                <w:color w:val="000000"/>
                <w:spacing w:val="7"/>
                <w:sz w:val="20"/>
                <w:szCs w:val="20"/>
                <w:lang w:val="en-GB"/>
              </w:rPr>
              <w:t xml:space="preserve">construction </w:t>
            </w:r>
            <w:r w:rsidR="00CE48F2" w:rsidRPr="00CA6E39">
              <w:rPr>
                <w:rFonts w:ascii="Arial" w:eastAsia="Times New Roman" w:hAnsi="Arial" w:cs="Arial"/>
                <w:iCs/>
                <w:color w:val="000000"/>
                <w:spacing w:val="7"/>
                <w:sz w:val="20"/>
                <w:szCs w:val="20"/>
                <w:lang w:val="en-GB"/>
              </w:rPr>
              <w:t xml:space="preserve">monitoring </w:t>
            </w:r>
            <w:r w:rsidRPr="00CA6E39">
              <w:rPr>
                <w:rFonts w:ascii="Arial" w:eastAsia="Times New Roman" w:hAnsi="Arial" w:cs="Arial"/>
                <w:iCs/>
                <w:color w:val="000000"/>
                <w:spacing w:val="7"/>
                <w:sz w:val="20"/>
                <w:szCs w:val="20"/>
                <w:lang w:val="en-GB"/>
              </w:rPr>
              <w:t>(41-km metro line in Madrid, Spain)</w:t>
            </w:r>
            <w:r w:rsidR="003A327D" w:rsidRPr="00CA6E39">
              <w:rPr>
                <w:rFonts w:ascii="Arial" w:eastAsia="Times New Roman" w:hAnsi="Arial" w:cs="Arial"/>
                <w:iCs/>
                <w:color w:val="000000"/>
                <w:spacing w:val="7"/>
                <w:sz w:val="20"/>
                <w:szCs w:val="20"/>
                <w:lang w:val="en-GB"/>
              </w:rPr>
              <w:t>.</w:t>
            </w:r>
            <w:r w:rsidRPr="00CA6E39">
              <w:rPr>
                <w:rFonts w:ascii="Arial" w:eastAsia="Times New Roman" w:hAnsi="Arial" w:cs="Arial"/>
                <w:iCs/>
                <w:color w:val="000000"/>
                <w:spacing w:val="7"/>
                <w:sz w:val="20"/>
                <w:szCs w:val="20"/>
                <w:lang w:val="en-GB"/>
              </w:rPr>
              <w:t xml:space="preserve"> </w:t>
            </w:r>
            <w:r w:rsidR="00DC134E" w:rsidRPr="00CA6E39">
              <w:rPr>
                <w:rFonts w:ascii="Arial" w:eastAsia="Times New Roman" w:hAnsi="Arial" w:cs="Arial"/>
                <w:iCs/>
                <w:color w:val="000000"/>
                <w:spacing w:val="7"/>
                <w:sz w:val="20"/>
                <w:szCs w:val="20"/>
                <w:lang w:val="en-GB"/>
              </w:rPr>
              <w:t>F</w:t>
            </w:r>
            <w:r w:rsidRPr="00CA6E39">
              <w:rPr>
                <w:rFonts w:ascii="Arial" w:eastAsia="Times New Roman" w:hAnsi="Arial" w:cs="Arial"/>
                <w:iCs/>
                <w:color w:val="000000"/>
                <w:spacing w:val="7"/>
                <w:sz w:val="20"/>
                <w:szCs w:val="20"/>
                <w:lang w:val="en-GB"/>
              </w:rPr>
              <w:t xml:space="preserve">easibility </w:t>
            </w:r>
            <w:r w:rsidR="006A2E6E" w:rsidRPr="00CA6E39">
              <w:rPr>
                <w:rFonts w:ascii="Arial" w:eastAsia="Times New Roman" w:hAnsi="Arial" w:cs="Arial"/>
                <w:iCs/>
                <w:color w:val="000000"/>
                <w:spacing w:val="7"/>
                <w:sz w:val="20"/>
                <w:szCs w:val="20"/>
                <w:lang w:val="en-GB"/>
              </w:rPr>
              <w:t xml:space="preserve"> </w:t>
            </w:r>
            <w:r w:rsidRPr="00CA6E39">
              <w:rPr>
                <w:rFonts w:ascii="Arial" w:eastAsia="Times New Roman" w:hAnsi="Arial" w:cs="Arial"/>
                <w:iCs/>
                <w:color w:val="000000"/>
                <w:spacing w:val="7"/>
                <w:sz w:val="20"/>
                <w:szCs w:val="20"/>
                <w:lang w:val="en-GB"/>
              </w:rPr>
              <w:t>assessme</w:t>
            </w:r>
            <w:r w:rsidR="00DF284C" w:rsidRPr="00CA6E39">
              <w:rPr>
                <w:rFonts w:ascii="Arial" w:eastAsia="Times New Roman" w:hAnsi="Arial" w:cs="Arial"/>
                <w:iCs/>
                <w:color w:val="000000"/>
                <w:spacing w:val="7"/>
                <w:sz w:val="20"/>
                <w:szCs w:val="20"/>
                <w:lang w:val="en-GB"/>
              </w:rPr>
              <w:t>nts for the Commuter Train</w:t>
            </w:r>
            <w:r w:rsidRPr="00CA6E39">
              <w:rPr>
                <w:rFonts w:ascii="Arial" w:eastAsia="Times New Roman" w:hAnsi="Arial" w:cs="Arial"/>
                <w:iCs/>
                <w:color w:val="000000"/>
                <w:spacing w:val="7"/>
                <w:sz w:val="20"/>
                <w:szCs w:val="20"/>
                <w:lang w:val="en-GB"/>
              </w:rPr>
              <w:t xml:space="preserve"> project in Catania (Italy)</w:t>
            </w:r>
            <w:r w:rsidR="000578DB" w:rsidRPr="00CA6E39">
              <w:rPr>
                <w:rFonts w:ascii="Arial" w:eastAsia="Times New Roman" w:hAnsi="Arial" w:cs="Arial"/>
                <w:iCs/>
                <w:color w:val="000000"/>
                <w:spacing w:val="7"/>
                <w:sz w:val="20"/>
                <w:szCs w:val="20"/>
                <w:lang w:val="en-GB"/>
              </w:rPr>
              <w:t xml:space="preserve"> and </w:t>
            </w:r>
            <w:r w:rsidRPr="00CA6E39">
              <w:rPr>
                <w:rFonts w:ascii="Arial" w:eastAsia="Times New Roman" w:hAnsi="Arial" w:cs="Arial"/>
                <w:iCs/>
                <w:color w:val="000000"/>
                <w:spacing w:val="7"/>
                <w:sz w:val="20"/>
                <w:szCs w:val="20"/>
                <w:lang w:val="en-GB"/>
              </w:rPr>
              <w:t>LRTS projects in Samsun and Kayseri (Turkey)</w:t>
            </w:r>
            <w:r w:rsidR="000214DB" w:rsidRPr="00CA6E39">
              <w:rPr>
                <w:rFonts w:ascii="Arial" w:eastAsia="Times New Roman" w:hAnsi="Arial" w:cs="Arial"/>
                <w:iCs/>
                <w:color w:val="000000"/>
                <w:spacing w:val="7"/>
                <w:sz w:val="20"/>
                <w:szCs w:val="20"/>
                <w:lang w:val="en-GB"/>
              </w:rPr>
              <w:t>.</w:t>
            </w:r>
            <w:r w:rsidRPr="00CA6E39">
              <w:rPr>
                <w:rFonts w:ascii="Arial" w:eastAsia="Times New Roman" w:hAnsi="Arial" w:cs="Arial"/>
                <w:iCs/>
                <w:color w:val="000000"/>
                <w:spacing w:val="7"/>
                <w:sz w:val="20"/>
                <w:szCs w:val="20"/>
                <w:lang w:val="en-GB"/>
              </w:rPr>
              <w:t xml:space="preserve"> </w:t>
            </w:r>
            <w:r w:rsidR="000214DB" w:rsidRPr="00CA6E39">
              <w:rPr>
                <w:rFonts w:ascii="Arial" w:eastAsia="Times New Roman" w:hAnsi="Arial" w:cs="Arial"/>
                <w:iCs/>
                <w:color w:val="000000"/>
                <w:spacing w:val="7"/>
                <w:sz w:val="20"/>
                <w:szCs w:val="20"/>
                <w:lang w:val="en-GB"/>
              </w:rPr>
              <w:t xml:space="preserve">Feasibility </w:t>
            </w:r>
            <w:r w:rsidR="000578DB" w:rsidRPr="00CA6E39">
              <w:rPr>
                <w:rFonts w:ascii="Arial" w:eastAsia="Times New Roman" w:hAnsi="Arial" w:cs="Arial"/>
                <w:iCs/>
                <w:color w:val="000000"/>
                <w:spacing w:val="7"/>
                <w:sz w:val="20"/>
                <w:szCs w:val="20"/>
                <w:lang w:val="en-GB"/>
              </w:rPr>
              <w:t xml:space="preserve">assessments </w:t>
            </w:r>
            <w:r w:rsidR="000214DB" w:rsidRPr="00CA6E39">
              <w:rPr>
                <w:rFonts w:ascii="Arial" w:eastAsia="Times New Roman" w:hAnsi="Arial" w:cs="Arial"/>
                <w:iCs/>
                <w:color w:val="000000"/>
                <w:spacing w:val="7"/>
                <w:sz w:val="20"/>
                <w:szCs w:val="20"/>
                <w:lang w:val="en-GB"/>
              </w:rPr>
              <w:t>of th</w:t>
            </w:r>
            <w:r w:rsidR="00FB7368" w:rsidRPr="00CA6E39">
              <w:rPr>
                <w:rFonts w:ascii="Arial" w:eastAsia="Times New Roman" w:hAnsi="Arial" w:cs="Arial"/>
                <w:iCs/>
                <w:color w:val="000000"/>
                <w:spacing w:val="7"/>
                <w:sz w:val="20"/>
                <w:szCs w:val="20"/>
                <w:lang w:val="en-GB"/>
              </w:rPr>
              <w:t xml:space="preserve">e </w:t>
            </w:r>
            <w:r w:rsidRPr="00CA6E39">
              <w:rPr>
                <w:rFonts w:ascii="Arial" w:eastAsia="Times New Roman" w:hAnsi="Arial" w:cs="Arial"/>
                <w:iCs/>
                <w:color w:val="000000"/>
                <w:spacing w:val="7"/>
                <w:sz w:val="20"/>
                <w:szCs w:val="20"/>
                <w:lang w:val="en-GB"/>
              </w:rPr>
              <w:t>Maritime Transportation Development project in Izmir</w:t>
            </w:r>
            <w:r w:rsidR="00FB7368" w:rsidRPr="00CA6E39">
              <w:rPr>
                <w:rFonts w:ascii="Arial" w:eastAsia="Times New Roman" w:hAnsi="Arial" w:cs="Arial"/>
                <w:iCs/>
                <w:color w:val="000000"/>
                <w:spacing w:val="7"/>
                <w:sz w:val="20"/>
                <w:szCs w:val="20"/>
                <w:lang w:val="en-GB"/>
              </w:rPr>
              <w:t xml:space="preserve">, </w:t>
            </w:r>
            <w:r w:rsidRPr="00CA6E39">
              <w:rPr>
                <w:rFonts w:ascii="Arial" w:eastAsia="Times New Roman" w:hAnsi="Arial" w:cs="Arial"/>
                <w:iCs/>
                <w:color w:val="000000"/>
                <w:spacing w:val="7"/>
                <w:sz w:val="20"/>
                <w:szCs w:val="20"/>
                <w:lang w:val="en-GB"/>
              </w:rPr>
              <w:t>Turkey</w:t>
            </w:r>
            <w:r w:rsidR="00FB7368" w:rsidRPr="00CA6E39">
              <w:rPr>
                <w:rFonts w:ascii="Arial" w:eastAsia="Times New Roman" w:hAnsi="Arial" w:cs="Arial"/>
                <w:iCs/>
                <w:color w:val="000000"/>
                <w:spacing w:val="7"/>
                <w:sz w:val="20"/>
                <w:szCs w:val="20"/>
                <w:lang w:val="en-GB"/>
              </w:rPr>
              <w:t xml:space="preserve">, </w:t>
            </w:r>
            <w:r w:rsidR="002A4530" w:rsidRPr="00CA6E39">
              <w:rPr>
                <w:rFonts w:ascii="Arial" w:eastAsia="Times New Roman" w:hAnsi="Arial" w:cs="Arial"/>
                <w:iCs/>
                <w:color w:val="000000"/>
                <w:spacing w:val="7"/>
                <w:sz w:val="20"/>
                <w:szCs w:val="20"/>
                <w:lang w:val="en-GB"/>
              </w:rPr>
              <w:t xml:space="preserve"> in collaboration with KfW</w:t>
            </w:r>
            <w:r w:rsidRPr="00CA6E39">
              <w:rPr>
                <w:rFonts w:ascii="Arial" w:eastAsia="Times New Roman" w:hAnsi="Arial" w:cs="Arial"/>
                <w:iCs/>
                <w:color w:val="000000"/>
                <w:spacing w:val="7"/>
                <w:sz w:val="20"/>
                <w:szCs w:val="20"/>
                <w:lang w:val="en-GB"/>
              </w:rPr>
              <w:t>.</w:t>
            </w:r>
          </w:p>
          <w:p w14:paraId="744E1BDC" w14:textId="77777777" w:rsidR="002221D8" w:rsidRPr="00CA6E39" w:rsidRDefault="00153698" w:rsidP="002221D8">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ISMEP: </w:t>
            </w:r>
            <w:r w:rsidR="00323837" w:rsidRPr="00CA6E39">
              <w:rPr>
                <w:rFonts w:ascii="Arial" w:eastAsia="Times New Roman" w:hAnsi="Arial" w:cs="Arial"/>
                <w:iCs/>
                <w:color w:val="000000"/>
                <w:spacing w:val="7"/>
                <w:sz w:val="20"/>
                <w:szCs w:val="20"/>
                <w:lang w:val="en-GB"/>
              </w:rPr>
              <w:t>reconstruction of more than 90 schools, hospitals and public administration buildings faced with high s</w:t>
            </w:r>
            <w:r w:rsidRPr="00CA6E39">
              <w:rPr>
                <w:rFonts w:ascii="Arial" w:eastAsia="Times New Roman" w:hAnsi="Arial" w:cs="Arial"/>
                <w:iCs/>
                <w:color w:val="000000"/>
                <w:spacing w:val="7"/>
                <w:sz w:val="20"/>
                <w:szCs w:val="20"/>
                <w:lang w:val="en-GB"/>
              </w:rPr>
              <w:t>eismic risk in Istanbul, Turkey</w:t>
            </w:r>
            <w:r w:rsidR="00323837" w:rsidRPr="00CA6E39">
              <w:rPr>
                <w:rFonts w:ascii="Arial" w:eastAsia="Times New Roman" w:hAnsi="Arial" w:cs="Arial"/>
                <w:iCs/>
                <w:color w:val="000000"/>
                <w:spacing w:val="7"/>
                <w:sz w:val="20"/>
                <w:szCs w:val="20"/>
                <w:lang w:val="en-GB"/>
              </w:rPr>
              <w:t xml:space="preserve">. Project co-financed by EIB, CEB, WB, IDB and </w:t>
            </w:r>
            <w:r w:rsidR="00C34F36" w:rsidRPr="00CA6E39">
              <w:rPr>
                <w:rFonts w:ascii="Arial" w:eastAsia="Times New Roman" w:hAnsi="Arial" w:cs="Arial"/>
                <w:iCs/>
                <w:color w:val="000000"/>
                <w:spacing w:val="7"/>
                <w:sz w:val="20"/>
                <w:szCs w:val="20"/>
                <w:lang w:val="en-GB"/>
              </w:rPr>
              <w:t>GoT</w:t>
            </w:r>
            <w:r w:rsidR="00323837" w:rsidRPr="00CA6E39">
              <w:rPr>
                <w:rFonts w:ascii="Arial" w:eastAsia="Times New Roman" w:hAnsi="Arial" w:cs="Arial"/>
                <w:iCs/>
                <w:color w:val="000000"/>
                <w:spacing w:val="7"/>
                <w:sz w:val="20"/>
                <w:szCs w:val="20"/>
                <w:lang w:val="en-GB"/>
              </w:rPr>
              <w:t xml:space="preserve">; </w:t>
            </w:r>
            <w:r w:rsidR="005561D6" w:rsidRPr="00CA6E39">
              <w:rPr>
                <w:rFonts w:ascii="Arial" w:eastAsia="Times New Roman" w:hAnsi="Arial" w:cs="Arial"/>
                <w:iCs/>
                <w:color w:val="000000"/>
                <w:spacing w:val="7"/>
                <w:sz w:val="20"/>
                <w:szCs w:val="20"/>
                <w:lang w:val="en-GB"/>
              </w:rPr>
              <w:t xml:space="preserve">project </w:t>
            </w:r>
            <w:r w:rsidR="00323837" w:rsidRPr="00CA6E39">
              <w:rPr>
                <w:rFonts w:ascii="Arial" w:eastAsia="Times New Roman" w:hAnsi="Arial" w:cs="Arial"/>
                <w:iCs/>
                <w:color w:val="000000"/>
                <w:spacing w:val="7"/>
                <w:sz w:val="20"/>
                <w:szCs w:val="20"/>
                <w:lang w:val="en-GB"/>
              </w:rPr>
              <w:t xml:space="preserve">cost approx. €1.2 billion. </w:t>
            </w:r>
            <w:r w:rsidR="004375D8" w:rsidRPr="00CA6E39">
              <w:rPr>
                <w:rFonts w:ascii="Arial" w:eastAsia="Times New Roman" w:hAnsi="Arial" w:cs="Arial"/>
                <w:iCs/>
                <w:color w:val="000000"/>
                <w:spacing w:val="7"/>
                <w:sz w:val="20"/>
                <w:szCs w:val="20"/>
                <w:lang w:val="en-GB"/>
              </w:rPr>
              <w:t xml:space="preserve">Monitoring of </w:t>
            </w:r>
            <w:r w:rsidRPr="00CA6E39">
              <w:rPr>
                <w:rFonts w:ascii="Arial" w:eastAsia="Times New Roman" w:hAnsi="Arial" w:cs="Arial"/>
                <w:iCs/>
                <w:color w:val="000000"/>
                <w:spacing w:val="7"/>
                <w:sz w:val="20"/>
                <w:szCs w:val="20"/>
                <w:lang w:val="en-GB"/>
              </w:rPr>
              <w:t xml:space="preserve">designs and </w:t>
            </w:r>
            <w:r w:rsidR="00F12515" w:rsidRPr="00CA6E39">
              <w:rPr>
                <w:rFonts w:ascii="Arial" w:eastAsia="Times New Roman" w:hAnsi="Arial" w:cs="Arial"/>
                <w:iCs/>
                <w:color w:val="000000"/>
                <w:spacing w:val="7"/>
                <w:sz w:val="20"/>
                <w:szCs w:val="20"/>
                <w:lang w:val="en-GB"/>
              </w:rPr>
              <w:t>construction works.</w:t>
            </w:r>
          </w:p>
          <w:p w14:paraId="738FBA4F" w14:textId="30968A20" w:rsidR="00606FC0" w:rsidRPr="00CA6E39" w:rsidRDefault="002221D8" w:rsidP="00442AB5">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Rehabilitation/</w:t>
            </w:r>
            <w:r w:rsidR="00F12515" w:rsidRPr="00CA6E39">
              <w:rPr>
                <w:rFonts w:ascii="Arial" w:eastAsia="Times New Roman" w:hAnsi="Arial" w:cs="Arial"/>
                <w:iCs/>
                <w:color w:val="000000"/>
                <w:spacing w:val="7"/>
                <w:sz w:val="20"/>
                <w:szCs w:val="20"/>
                <w:lang w:val="en-GB"/>
              </w:rPr>
              <w:t xml:space="preserve">reconstruction of </w:t>
            </w:r>
            <w:r w:rsidR="0078160B" w:rsidRPr="00CA6E39">
              <w:rPr>
                <w:rFonts w:ascii="Arial" w:eastAsia="Times New Roman" w:hAnsi="Arial" w:cs="Arial"/>
                <w:iCs/>
                <w:color w:val="000000"/>
                <w:spacing w:val="7"/>
                <w:sz w:val="20"/>
                <w:szCs w:val="20"/>
                <w:lang w:val="en-GB"/>
              </w:rPr>
              <w:t xml:space="preserve">an extensive network of </w:t>
            </w:r>
            <w:r w:rsidR="00F12515" w:rsidRPr="00CA6E39">
              <w:rPr>
                <w:rFonts w:ascii="Arial" w:eastAsia="Times New Roman" w:hAnsi="Arial" w:cs="Arial"/>
                <w:iCs/>
                <w:color w:val="000000"/>
                <w:spacing w:val="7"/>
                <w:sz w:val="20"/>
                <w:szCs w:val="20"/>
                <w:lang w:val="en-GB"/>
              </w:rPr>
              <w:t>secondary and rural road</w:t>
            </w:r>
            <w:r w:rsidR="000D659F" w:rsidRPr="00CA6E39">
              <w:rPr>
                <w:rFonts w:ascii="Arial" w:eastAsia="Times New Roman" w:hAnsi="Arial" w:cs="Arial"/>
                <w:iCs/>
                <w:color w:val="000000"/>
                <w:spacing w:val="7"/>
                <w:sz w:val="20"/>
                <w:szCs w:val="20"/>
                <w:lang w:val="en-GB"/>
              </w:rPr>
              <w:t>s</w:t>
            </w:r>
            <w:r w:rsidR="00F12515" w:rsidRPr="00CA6E39">
              <w:rPr>
                <w:rFonts w:ascii="Arial" w:eastAsia="Times New Roman" w:hAnsi="Arial" w:cs="Arial"/>
                <w:iCs/>
                <w:color w:val="000000"/>
                <w:spacing w:val="7"/>
                <w:sz w:val="20"/>
                <w:szCs w:val="20"/>
                <w:lang w:val="en-GB"/>
              </w:rPr>
              <w:t xml:space="preserve"> in Albania </w:t>
            </w:r>
            <w:r w:rsidRPr="00CA6E39">
              <w:rPr>
                <w:rFonts w:ascii="Arial" w:eastAsia="Times New Roman" w:hAnsi="Arial" w:cs="Arial"/>
                <w:iCs/>
                <w:color w:val="000000"/>
                <w:spacing w:val="7"/>
                <w:sz w:val="20"/>
                <w:szCs w:val="20"/>
                <w:lang w:val="en-GB"/>
              </w:rPr>
              <w:t xml:space="preserve">(in collaboration with the Albanian Development Fund, ADF), </w:t>
            </w:r>
            <w:r w:rsidR="00F019B3" w:rsidRPr="00CA6E39">
              <w:rPr>
                <w:rFonts w:ascii="Arial" w:eastAsia="Times New Roman" w:hAnsi="Arial" w:cs="Arial"/>
                <w:iCs/>
                <w:color w:val="000000"/>
                <w:spacing w:val="7"/>
                <w:sz w:val="20"/>
                <w:szCs w:val="20"/>
                <w:lang w:val="en-GB"/>
              </w:rPr>
              <w:t xml:space="preserve">North </w:t>
            </w:r>
            <w:r w:rsidRPr="00CA6E39">
              <w:rPr>
                <w:rFonts w:ascii="Arial" w:eastAsia="Times New Roman" w:hAnsi="Arial" w:cs="Arial"/>
                <w:iCs/>
                <w:color w:val="000000"/>
                <w:spacing w:val="7"/>
                <w:sz w:val="20"/>
                <w:szCs w:val="20"/>
                <w:lang w:val="en-GB"/>
              </w:rPr>
              <w:t xml:space="preserve">Macedonia </w:t>
            </w:r>
            <w:r w:rsidR="00F12515" w:rsidRPr="00CA6E39">
              <w:rPr>
                <w:rFonts w:ascii="Arial" w:eastAsia="Times New Roman" w:hAnsi="Arial" w:cs="Arial"/>
                <w:iCs/>
                <w:color w:val="000000"/>
                <w:spacing w:val="7"/>
                <w:sz w:val="20"/>
                <w:szCs w:val="20"/>
                <w:lang w:val="en-GB"/>
              </w:rPr>
              <w:t>and Serbia, and of forest roads in Romania</w:t>
            </w:r>
            <w:r w:rsidRPr="00CA6E39">
              <w:rPr>
                <w:rFonts w:ascii="Arial" w:eastAsia="Times New Roman" w:hAnsi="Arial" w:cs="Arial"/>
                <w:iCs/>
                <w:color w:val="000000"/>
                <w:spacing w:val="7"/>
                <w:sz w:val="20"/>
                <w:szCs w:val="20"/>
                <w:lang w:val="en-GB"/>
              </w:rPr>
              <w:t xml:space="preserve"> (in collaboration with Romsilva</w:t>
            </w:r>
            <w:r w:rsidR="00D21390" w:rsidRPr="00CA6E39">
              <w:rPr>
                <w:rFonts w:ascii="Arial" w:eastAsia="Times New Roman" w:hAnsi="Arial" w:cs="Arial"/>
                <w:iCs/>
                <w:color w:val="000000"/>
                <w:spacing w:val="7"/>
                <w:sz w:val="20"/>
                <w:szCs w:val="20"/>
                <w:lang w:val="en-GB"/>
              </w:rPr>
              <w:t xml:space="preserve">. </w:t>
            </w:r>
          </w:p>
          <w:p w14:paraId="6BEB5E69" w14:textId="6B10164D" w:rsidR="00920563" w:rsidRPr="00CA6E39" w:rsidRDefault="00323837" w:rsidP="00920563">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Flood prevention projects for the Odra River in Poland (cost: approx. €800 milli</w:t>
            </w:r>
            <w:r w:rsidR="00F12515" w:rsidRPr="00CA6E39">
              <w:rPr>
                <w:rFonts w:ascii="Arial" w:eastAsia="Times New Roman" w:hAnsi="Arial" w:cs="Arial"/>
                <w:iCs/>
                <w:color w:val="000000"/>
                <w:spacing w:val="7"/>
                <w:sz w:val="20"/>
                <w:szCs w:val="20"/>
                <w:lang w:val="en-GB"/>
              </w:rPr>
              <w:t>on), and Tisza and Danube Rivers</w:t>
            </w:r>
            <w:r w:rsidRPr="00CA6E39">
              <w:rPr>
                <w:rFonts w:ascii="Arial" w:eastAsia="Times New Roman" w:hAnsi="Arial" w:cs="Arial"/>
                <w:iCs/>
                <w:color w:val="000000"/>
                <w:spacing w:val="7"/>
                <w:sz w:val="20"/>
                <w:szCs w:val="20"/>
                <w:lang w:val="en-GB"/>
              </w:rPr>
              <w:t xml:space="preserve"> in Hungary. Projects co-financed by </w:t>
            </w:r>
            <w:r w:rsidR="00A8230C" w:rsidRPr="00CA6E39">
              <w:rPr>
                <w:rFonts w:ascii="Arial" w:eastAsia="Times New Roman" w:hAnsi="Arial" w:cs="Arial"/>
                <w:iCs/>
                <w:color w:val="000000"/>
                <w:spacing w:val="7"/>
                <w:sz w:val="20"/>
                <w:szCs w:val="20"/>
                <w:lang w:val="en-GB"/>
              </w:rPr>
              <w:t xml:space="preserve">EC, </w:t>
            </w:r>
            <w:r w:rsidR="00C34F36" w:rsidRPr="00CA6E39">
              <w:rPr>
                <w:rFonts w:ascii="Arial" w:eastAsia="Times New Roman" w:hAnsi="Arial" w:cs="Arial"/>
                <w:iCs/>
                <w:color w:val="000000"/>
                <w:spacing w:val="7"/>
                <w:sz w:val="20"/>
                <w:szCs w:val="20"/>
                <w:lang w:val="en-GB"/>
              </w:rPr>
              <w:t xml:space="preserve">WB </w:t>
            </w:r>
            <w:r w:rsidRPr="00CA6E39">
              <w:rPr>
                <w:rFonts w:ascii="Arial" w:eastAsia="Times New Roman" w:hAnsi="Arial" w:cs="Arial"/>
                <w:iCs/>
                <w:color w:val="000000"/>
                <w:spacing w:val="7"/>
                <w:sz w:val="20"/>
                <w:szCs w:val="20"/>
                <w:lang w:val="en-GB"/>
              </w:rPr>
              <w:t xml:space="preserve">and CEB. </w:t>
            </w:r>
            <w:r w:rsidR="004375D8" w:rsidRPr="00CA6E39">
              <w:rPr>
                <w:rFonts w:ascii="Arial" w:eastAsia="Times New Roman" w:hAnsi="Arial" w:cs="Arial"/>
                <w:iCs/>
                <w:color w:val="000000"/>
                <w:spacing w:val="7"/>
                <w:sz w:val="20"/>
                <w:szCs w:val="20"/>
                <w:lang w:val="en-GB"/>
              </w:rPr>
              <w:t>Assessment of the financial</w:t>
            </w:r>
            <w:r w:rsidR="00920563" w:rsidRPr="00CA6E39">
              <w:rPr>
                <w:rFonts w:ascii="Arial" w:eastAsia="Times New Roman" w:hAnsi="Arial" w:cs="Arial"/>
                <w:iCs/>
                <w:color w:val="000000"/>
                <w:spacing w:val="7"/>
                <w:sz w:val="20"/>
                <w:szCs w:val="20"/>
                <w:lang w:val="en-GB"/>
              </w:rPr>
              <w:t>/</w:t>
            </w:r>
            <w:r w:rsidR="004375D8" w:rsidRPr="00CA6E39">
              <w:rPr>
                <w:rFonts w:ascii="Arial" w:eastAsia="Times New Roman" w:hAnsi="Arial" w:cs="Arial"/>
                <w:iCs/>
                <w:color w:val="000000"/>
                <w:spacing w:val="7"/>
                <w:sz w:val="20"/>
                <w:szCs w:val="20"/>
                <w:lang w:val="en-GB"/>
              </w:rPr>
              <w:t>technical feasibility, financing, management and monitoring of construction works.</w:t>
            </w:r>
          </w:p>
          <w:p w14:paraId="4DB3B67C" w14:textId="11843D87" w:rsidR="008578AD" w:rsidRPr="00CA6E39" w:rsidRDefault="008578AD" w:rsidP="00920563">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Reconstruction/reha</w:t>
            </w:r>
            <w:r w:rsidR="00B93E59" w:rsidRPr="00CA6E39">
              <w:rPr>
                <w:rFonts w:ascii="Arial" w:eastAsia="Times New Roman" w:hAnsi="Arial" w:cs="Arial"/>
                <w:iCs/>
                <w:color w:val="000000"/>
                <w:spacing w:val="7"/>
                <w:sz w:val="20"/>
                <w:szCs w:val="20"/>
                <w:lang w:val="en-GB"/>
              </w:rPr>
              <w:t>bilitation works following floods and toxic red mud disaster in Hungary</w:t>
            </w:r>
            <w:r w:rsidR="006C276B" w:rsidRPr="00CA6E39">
              <w:rPr>
                <w:rFonts w:ascii="Arial" w:eastAsia="Times New Roman" w:hAnsi="Arial" w:cs="Arial"/>
                <w:iCs/>
                <w:color w:val="000000"/>
                <w:spacing w:val="7"/>
                <w:sz w:val="20"/>
                <w:szCs w:val="20"/>
                <w:lang w:val="en-GB"/>
              </w:rPr>
              <w:t>; u</w:t>
            </w:r>
            <w:r w:rsidR="00DC6008" w:rsidRPr="00CA6E39">
              <w:rPr>
                <w:rFonts w:ascii="Arial" w:eastAsia="Times New Roman" w:hAnsi="Arial" w:cs="Arial"/>
                <w:iCs/>
                <w:color w:val="000000"/>
                <w:spacing w:val="7"/>
                <w:sz w:val="20"/>
                <w:szCs w:val="20"/>
                <w:lang w:val="en-GB"/>
              </w:rPr>
              <w:t>rgent rehabilitation works following floods in Banat, Romania</w:t>
            </w:r>
            <w:r w:rsidR="00393224" w:rsidRPr="00CA6E39">
              <w:rPr>
                <w:rFonts w:ascii="Arial" w:eastAsia="Times New Roman" w:hAnsi="Arial" w:cs="Arial"/>
                <w:iCs/>
                <w:color w:val="000000"/>
                <w:spacing w:val="7"/>
                <w:sz w:val="20"/>
                <w:szCs w:val="20"/>
                <w:lang w:val="en-GB"/>
              </w:rPr>
              <w:t xml:space="preserve">; </w:t>
            </w:r>
            <w:r w:rsidR="008C450C" w:rsidRPr="00CA6E39">
              <w:rPr>
                <w:rFonts w:ascii="Arial" w:eastAsia="Times New Roman" w:hAnsi="Arial" w:cs="Arial"/>
                <w:iCs/>
                <w:color w:val="000000"/>
                <w:spacing w:val="7"/>
                <w:sz w:val="20"/>
                <w:szCs w:val="20"/>
                <w:lang w:val="en-GB"/>
              </w:rPr>
              <w:t>r</w:t>
            </w:r>
            <w:r w:rsidR="0084095D" w:rsidRPr="00CA6E39">
              <w:rPr>
                <w:rFonts w:ascii="Arial" w:eastAsia="Times New Roman" w:hAnsi="Arial" w:cs="Arial"/>
                <w:iCs/>
                <w:color w:val="000000"/>
                <w:spacing w:val="7"/>
                <w:sz w:val="20"/>
                <w:szCs w:val="20"/>
                <w:lang w:val="en-GB"/>
              </w:rPr>
              <w:t>econstruction/rehabilitation works following floods and la</w:t>
            </w:r>
            <w:r w:rsidR="003721D2" w:rsidRPr="00CA6E39">
              <w:rPr>
                <w:rFonts w:ascii="Arial" w:eastAsia="Times New Roman" w:hAnsi="Arial" w:cs="Arial"/>
                <w:iCs/>
                <w:color w:val="000000"/>
                <w:spacing w:val="7"/>
                <w:sz w:val="20"/>
                <w:szCs w:val="20"/>
                <w:lang w:val="en-GB"/>
              </w:rPr>
              <w:t>ndslides in Tuscany, Ital</w:t>
            </w:r>
            <w:r w:rsidR="00C72069" w:rsidRPr="00CA6E39">
              <w:rPr>
                <w:rFonts w:ascii="Arial" w:eastAsia="Times New Roman" w:hAnsi="Arial" w:cs="Arial"/>
                <w:iCs/>
                <w:color w:val="000000"/>
                <w:spacing w:val="7"/>
                <w:sz w:val="20"/>
                <w:szCs w:val="20"/>
                <w:lang w:val="en-GB"/>
              </w:rPr>
              <w:t>y.</w:t>
            </w:r>
          </w:p>
          <w:p w14:paraId="3F91C9C5" w14:textId="4241BAB2" w:rsidR="00F51B91" w:rsidRPr="00CA6E39" w:rsidRDefault="00D30F14" w:rsidP="00F51B91">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Prevention of landslides on the</w:t>
            </w:r>
            <w:r w:rsidR="00640AE3" w:rsidRPr="00CA6E39">
              <w:rPr>
                <w:rFonts w:ascii="Arial" w:eastAsia="Times New Roman" w:hAnsi="Arial" w:cs="Arial"/>
                <w:iCs/>
                <w:color w:val="000000"/>
                <w:spacing w:val="7"/>
                <w:sz w:val="20"/>
                <w:szCs w:val="20"/>
                <w:lang w:val="en-GB"/>
              </w:rPr>
              <w:t xml:space="preserve"> </w:t>
            </w:r>
            <w:r w:rsidR="007D364E" w:rsidRPr="00CA6E39">
              <w:rPr>
                <w:rFonts w:ascii="Arial" w:eastAsia="Times New Roman" w:hAnsi="Arial" w:cs="Arial"/>
                <w:iCs/>
                <w:color w:val="000000"/>
                <w:spacing w:val="7"/>
                <w:sz w:val="20"/>
                <w:szCs w:val="20"/>
                <w:lang w:val="en-GB"/>
              </w:rPr>
              <w:t>Black Sea coast</w:t>
            </w:r>
            <w:r w:rsidR="00640AE3" w:rsidRPr="00CA6E39">
              <w:rPr>
                <w:rFonts w:ascii="Arial" w:eastAsia="Times New Roman" w:hAnsi="Arial" w:cs="Arial"/>
                <w:iCs/>
                <w:color w:val="000000"/>
                <w:spacing w:val="7"/>
                <w:sz w:val="20"/>
                <w:szCs w:val="20"/>
                <w:lang w:val="en-GB"/>
              </w:rPr>
              <w:t xml:space="preserve"> and </w:t>
            </w:r>
            <w:r w:rsidR="007D364E" w:rsidRPr="00CA6E39">
              <w:rPr>
                <w:rFonts w:ascii="Arial" w:eastAsia="Times New Roman" w:hAnsi="Arial" w:cs="Arial"/>
                <w:iCs/>
                <w:color w:val="000000"/>
                <w:spacing w:val="7"/>
                <w:sz w:val="20"/>
                <w:szCs w:val="20"/>
                <w:lang w:val="en-GB"/>
              </w:rPr>
              <w:t>Danube R</w:t>
            </w:r>
            <w:r w:rsidR="00640AE3" w:rsidRPr="00CA6E39">
              <w:rPr>
                <w:rFonts w:ascii="Arial" w:eastAsia="Times New Roman" w:hAnsi="Arial" w:cs="Arial"/>
                <w:iCs/>
                <w:color w:val="000000"/>
                <w:spacing w:val="7"/>
                <w:sz w:val="20"/>
                <w:szCs w:val="20"/>
                <w:lang w:val="en-GB"/>
              </w:rPr>
              <w:t>iver</w:t>
            </w:r>
            <w:r w:rsidR="00CD6FC8" w:rsidRPr="00CA6E39">
              <w:rPr>
                <w:rFonts w:ascii="Arial" w:eastAsia="Times New Roman" w:hAnsi="Arial" w:cs="Arial"/>
                <w:iCs/>
                <w:color w:val="000000"/>
                <w:spacing w:val="7"/>
                <w:sz w:val="20"/>
                <w:szCs w:val="20"/>
                <w:lang w:val="en-GB"/>
              </w:rPr>
              <w:t>;</w:t>
            </w:r>
            <w:r w:rsidR="00640AE3" w:rsidRPr="00CA6E39">
              <w:rPr>
                <w:rFonts w:ascii="Arial" w:eastAsia="Times New Roman" w:hAnsi="Arial" w:cs="Arial"/>
                <w:iCs/>
                <w:color w:val="000000"/>
                <w:spacing w:val="7"/>
                <w:sz w:val="20"/>
                <w:szCs w:val="20"/>
                <w:lang w:val="en-GB"/>
              </w:rPr>
              <w:t xml:space="preserve"> erosion control </w:t>
            </w:r>
            <w:r w:rsidRPr="00CA6E39">
              <w:rPr>
                <w:rFonts w:ascii="Arial" w:eastAsia="Times New Roman" w:hAnsi="Arial" w:cs="Arial"/>
                <w:iCs/>
                <w:color w:val="000000"/>
                <w:spacing w:val="7"/>
                <w:sz w:val="20"/>
                <w:szCs w:val="20"/>
                <w:lang w:val="en-GB"/>
              </w:rPr>
              <w:t xml:space="preserve">and protection </w:t>
            </w:r>
            <w:r w:rsidR="00640AE3" w:rsidRPr="00CA6E39">
              <w:rPr>
                <w:rFonts w:ascii="Arial" w:eastAsia="Times New Roman" w:hAnsi="Arial" w:cs="Arial"/>
                <w:iCs/>
                <w:color w:val="000000"/>
                <w:spacing w:val="7"/>
                <w:sz w:val="20"/>
                <w:szCs w:val="20"/>
                <w:lang w:val="en-GB"/>
              </w:rPr>
              <w:t>works in Bulgaria</w:t>
            </w:r>
            <w:r w:rsidRPr="00CA6E39">
              <w:rPr>
                <w:rFonts w:ascii="Arial" w:eastAsia="Times New Roman" w:hAnsi="Arial" w:cs="Arial"/>
                <w:iCs/>
                <w:color w:val="000000"/>
                <w:spacing w:val="7"/>
                <w:sz w:val="20"/>
                <w:szCs w:val="20"/>
                <w:lang w:val="en-GB"/>
              </w:rPr>
              <w:t xml:space="preserve"> (p</w:t>
            </w:r>
            <w:r w:rsidR="00640AE3" w:rsidRPr="00CA6E39">
              <w:rPr>
                <w:rFonts w:ascii="Arial" w:eastAsia="Times New Roman" w:hAnsi="Arial" w:cs="Arial"/>
                <w:iCs/>
                <w:color w:val="000000"/>
                <w:spacing w:val="7"/>
                <w:sz w:val="20"/>
                <w:szCs w:val="20"/>
                <w:lang w:val="en-GB"/>
              </w:rPr>
              <w:t>roject co-financed by EIB and CEB</w:t>
            </w:r>
            <w:r w:rsidRPr="00CA6E39">
              <w:rPr>
                <w:rFonts w:ascii="Arial" w:eastAsia="Times New Roman" w:hAnsi="Arial" w:cs="Arial"/>
                <w:iCs/>
                <w:color w:val="000000"/>
                <w:spacing w:val="7"/>
                <w:sz w:val="20"/>
                <w:szCs w:val="20"/>
                <w:lang w:val="en-GB"/>
              </w:rPr>
              <w:t>)</w:t>
            </w:r>
            <w:r w:rsidR="00640AE3" w:rsidRPr="00CA6E39">
              <w:rPr>
                <w:rFonts w:ascii="Arial" w:eastAsia="Times New Roman" w:hAnsi="Arial" w:cs="Arial"/>
                <w:iCs/>
                <w:color w:val="000000"/>
                <w:spacing w:val="7"/>
                <w:sz w:val="20"/>
                <w:szCs w:val="20"/>
                <w:lang w:val="en-GB"/>
              </w:rPr>
              <w:t>.</w:t>
            </w:r>
            <w:r w:rsidRPr="00CA6E39">
              <w:rPr>
                <w:rFonts w:ascii="Arial" w:eastAsia="Times New Roman" w:hAnsi="Arial" w:cs="Arial"/>
                <w:iCs/>
                <w:color w:val="000000"/>
                <w:spacing w:val="7"/>
                <w:sz w:val="20"/>
                <w:szCs w:val="20"/>
                <w:lang w:val="en-GB"/>
              </w:rPr>
              <w:t xml:space="preserve"> Protection of the Black Sea co</w:t>
            </w:r>
            <w:r w:rsidR="004375D8" w:rsidRPr="00CA6E39">
              <w:rPr>
                <w:rFonts w:ascii="Arial" w:eastAsia="Times New Roman" w:hAnsi="Arial" w:cs="Arial"/>
                <w:iCs/>
                <w:color w:val="000000"/>
                <w:spacing w:val="7"/>
                <w:sz w:val="20"/>
                <w:szCs w:val="20"/>
                <w:lang w:val="en-GB"/>
              </w:rPr>
              <w:t>ast from wave action in Romania</w:t>
            </w:r>
            <w:r w:rsidR="00F51B91" w:rsidRPr="00CA6E39">
              <w:rPr>
                <w:rFonts w:ascii="Arial" w:eastAsia="Times New Roman" w:hAnsi="Arial" w:cs="Arial"/>
                <w:iCs/>
                <w:color w:val="000000"/>
                <w:spacing w:val="7"/>
                <w:sz w:val="20"/>
                <w:szCs w:val="20"/>
                <w:lang w:val="en-GB"/>
              </w:rPr>
              <w:t xml:space="preserve">. Assessment of the financial/technical feasibility, </w:t>
            </w:r>
            <w:r w:rsidR="00CD6FC8" w:rsidRPr="00CA6E39">
              <w:rPr>
                <w:rFonts w:ascii="Arial" w:eastAsia="Times New Roman" w:hAnsi="Arial" w:cs="Arial"/>
                <w:iCs/>
                <w:color w:val="000000"/>
                <w:spacing w:val="7"/>
                <w:sz w:val="20"/>
                <w:szCs w:val="20"/>
                <w:lang w:val="en-GB"/>
              </w:rPr>
              <w:t>verification of designs</w:t>
            </w:r>
            <w:r w:rsidR="00F51B91" w:rsidRPr="00CA6E39">
              <w:rPr>
                <w:rFonts w:ascii="Arial" w:eastAsia="Times New Roman" w:hAnsi="Arial" w:cs="Arial"/>
                <w:iCs/>
                <w:color w:val="000000"/>
                <w:spacing w:val="7"/>
                <w:sz w:val="20"/>
                <w:szCs w:val="20"/>
                <w:lang w:val="en-GB"/>
              </w:rPr>
              <w:t>, financing, management and monitoring of construction works.</w:t>
            </w:r>
            <w:r w:rsidR="00171B25" w:rsidRPr="00CA6E39">
              <w:rPr>
                <w:rFonts w:ascii="Arial" w:eastAsia="Times New Roman" w:hAnsi="Arial" w:cs="Arial"/>
                <w:iCs/>
                <w:color w:val="000000"/>
                <w:spacing w:val="7"/>
                <w:sz w:val="20"/>
                <w:szCs w:val="20"/>
                <w:lang w:val="en-GB"/>
              </w:rPr>
              <w:t xml:space="preserve"> </w:t>
            </w:r>
            <w:r w:rsidR="00777963" w:rsidRPr="00CA6E39">
              <w:rPr>
                <w:rFonts w:ascii="Arial" w:eastAsia="Times New Roman" w:hAnsi="Arial" w:cs="Arial"/>
                <w:iCs/>
                <w:color w:val="000000"/>
                <w:spacing w:val="7"/>
                <w:sz w:val="20"/>
                <w:szCs w:val="20"/>
                <w:lang w:val="en-GB"/>
              </w:rPr>
              <w:t>Rehabilitation works following the Stoze landslide in Slovenia.</w:t>
            </w:r>
          </w:p>
          <w:p w14:paraId="6EA424F0" w14:textId="77777777" w:rsidR="00F6482A" w:rsidRPr="00CA6E39" w:rsidRDefault="00F6482A" w:rsidP="00F6482A">
            <w:pPr>
              <w:widowControl w:val="0"/>
              <w:spacing w:after="0" w:line="240" w:lineRule="auto"/>
              <w:ind w:left="360"/>
              <w:jc w:val="both"/>
              <w:rPr>
                <w:rFonts w:ascii="Arial" w:eastAsia="Times New Roman" w:hAnsi="Arial" w:cs="Arial"/>
                <w:iCs/>
                <w:color w:val="000000"/>
                <w:spacing w:val="7"/>
                <w:sz w:val="20"/>
                <w:szCs w:val="20"/>
                <w:lang w:val="en-GB"/>
              </w:rPr>
            </w:pPr>
          </w:p>
          <w:p w14:paraId="56F66C7F" w14:textId="77777777" w:rsidR="00880456" w:rsidRPr="00CA6E39" w:rsidRDefault="00323837" w:rsidP="005561D6">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lastRenderedPageBreak/>
              <w:t>Large scale water management projects in Hungary (cost: €</w:t>
            </w:r>
            <w:r w:rsidR="00C34F36" w:rsidRPr="00CA6E39">
              <w:rPr>
                <w:rFonts w:ascii="Arial" w:eastAsia="Times New Roman" w:hAnsi="Arial" w:cs="Arial"/>
                <w:iCs/>
                <w:color w:val="000000"/>
                <w:spacing w:val="7"/>
                <w:sz w:val="20"/>
                <w:szCs w:val="20"/>
                <w:lang w:val="en-GB"/>
              </w:rPr>
              <w:t>630</w:t>
            </w:r>
            <w:r w:rsidR="000E18F4" w:rsidRPr="00CA6E39">
              <w:rPr>
                <w:rFonts w:ascii="Arial" w:eastAsia="Times New Roman" w:hAnsi="Arial" w:cs="Arial"/>
                <w:iCs/>
                <w:color w:val="000000"/>
                <w:spacing w:val="7"/>
                <w:sz w:val="20"/>
                <w:szCs w:val="20"/>
                <w:lang w:val="en-GB"/>
              </w:rPr>
              <w:t xml:space="preserve"> million, co-</w:t>
            </w:r>
            <w:r w:rsidRPr="00CA6E39">
              <w:rPr>
                <w:rFonts w:ascii="Arial" w:eastAsia="Times New Roman" w:hAnsi="Arial" w:cs="Arial"/>
                <w:iCs/>
                <w:color w:val="000000"/>
                <w:spacing w:val="7"/>
                <w:sz w:val="20"/>
                <w:szCs w:val="20"/>
                <w:lang w:val="en-GB"/>
              </w:rPr>
              <w:t>financed by EC), Poland</w:t>
            </w:r>
            <w:r w:rsidR="007D364E" w:rsidRPr="00CA6E39">
              <w:rPr>
                <w:rFonts w:ascii="Arial" w:eastAsia="Times New Roman" w:hAnsi="Arial" w:cs="Arial"/>
                <w:iCs/>
                <w:color w:val="000000"/>
                <w:spacing w:val="7"/>
                <w:sz w:val="20"/>
                <w:szCs w:val="20"/>
                <w:lang w:val="en-GB"/>
              </w:rPr>
              <w:t>, Romania, Serbia and Slovakia.</w:t>
            </w:r>
            <w:r w:rsidR="00C6261E" w:rsidRPr="00CA6E39">
              <w:rPr>
                <w:rFonts w:ascii="Arial" w:eastAsia="Times New Roman" w:hAnsi="Arial" w:cs="Arial"/>
                <w:iCs/>
                <w:color w:val="000000"/>
                <w:spacing w:val="7"/>
                <w:sz w:val="20"/>
                <w:szCs w:val="20"/>
                <w:lang w:val="en-GB"/>
              </w:rPr>
              <w:t xml:space="preserve"> Assessment of the financial/technical </w:t>
            </w:r>
            <w:r w:rsidR="006A2E6E" w:rsidRPr="00CA6E39">
              <w:rPr>
                <w:rFonts w:ascii="Arial" w:eastAsia="Times New Roman" w:hAnsi="Arial" w:cs="Arial"/>
                <w:iCs/>
                <w:color w:val="000000"/>
                <w:spacing w:val="7"/>
                <w:sz w:val="20"/>
                <w:szCs w:val="20"/>
                <w:lang w:val="en-GB"/>
              </w:rPr>
              <w:t xml:space="preserve">and environmental </w:t>
            </w:r>
            <w:r w:rsidR="00C6261E" w:rsidRPr="00CA6E39">
              <w:rPr>
                <w:rFonts w:ascii="Arial" w:eastAsia="Times New Roman" w:hAnsi="Arial" w:cs="Arial"/>
                <w:iCs/>
                <w:color w:val="000000"/>
                <w:spacing w:val="7"/>
                <w:sz w:val="20"/>
                <w:szCs w:val="20"/>
                <w:lang w:val="en-GB"/>
              </w:rPr>
              <w:t xml:space="preserve">feasibility, </w:t>
            </w:r>
            <w:r w:rsidR="00CD6FC8" w:rsidRPr="00CA6E39">
              <w:rPr>
                <w:rFonts w:ascii="Arial" w:eastAsia="Times New Roman" w:hAnsi="Arial" w:cs="Arial"/>
                <w:iCs/>
                <w:color w:val="000000"/>
                <w:spacing w:val="7"/>
                <w:sz w:val="20"/>
                <w:szCs w:val="20"/>
                <w:lang w:val="en-GB"/>
              </w:rPr>
              <w:t>verification of designs,</w:t>
            </w:r>
            <w:r w:rsidR="00C6261E" w:rsidRPr="00CA6E39">
              <w:rPr>
                <w:rFonts w:ascii="Arial" w:eastAsia="Times New Roman" w:hAnsi="Arial" w:cs="Arial"/>
                <w:iCs/>
                <w:color w:val="000000"/>
                <w:spacing w:val="7"/>
                <w:sz w:val="20"/>
                <w:szCs w:val="20"/>
                <w:lang w:val="en-GB"/>
              </w:rPr>
              <w:t xml:space="preserve"> financing, management and monitoring of construction works.</w:t>
            </w:r>
          </w:p>
          <w:p w14:paraId="46AD2D7C" w14:textId="7F4750F2" w:rsidR="00C6261E" w:rsidRPr="00CA6E39" w:rsidRDefault="00323837"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Irrigation projects </w:t>
            </w:r>
            <w:r w:rsidR="007D364E" w:rsidRPr="00CA6E39">
              <w:rPr>
                <w:rFonts w:ascii="Arial" w:eastAsia="Times New Roman" w:hAnsi="Arial" w:cs="Arial"/>
                <w:iCs/>
                <w:color w:val="000000"/>
                <w:spacing w:val="7"/>
                <w:sz w:val="20"/>
                <w:szCs w:val="20"/>
                <w:lang w:val="en-GB"/>
              </w:rPr>
              <w:t>in Spain and Turkey.</w:t>
            </w:r>
            <w:r w:rsidR="000D7259" w:rsidRPr="00CA6E39">
              <w:rPr>
                <w:rFonts w:ascii="Arial" w:eastAsia="Times New Roman" w:hAnsi="Arial" w:cs="Arial"/>
                <w:iCs/>
                <w:color w:val="000000"/>
                <w:spacing w:val="7"/>
                <w:sz w:val="20"/>
                <w:szCs w:val="20"/>
                <w:lang w:val="en-GB"/>
              </w:rPr>
              <w:t xml:space="preserve"> Monitoring of construction works. Interaction with Water Users’ Associations in order to ensure sustainability of the irrigation schemes.</w:t>
            </w:r>
          </w:p>
          <w:p w14:paraId="6DF96114" w14:textId="0359FDC6" w:rsidR="007A6495" w:rsidRPr="00CA6E39" w:rsidRDefault="007A6495"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Feasibility studies for a drinking water suppl</w:t>
            </w:r>
            <w:r w:rsidR="00920112" w:rsidRPr="00CA6E39">
              <w:rPr>
                <w:rFonts w:ascii="Arial" w:eastAsia="Times New Roman" w:hAnsi="Arial" w:cs="Arial"/>
                <w:iCs/>
                <w:color w:val="000000"/>
                <w:spacing w:val="7"/>
                <w:sz w:val="20"/>
                <w:szCs w:val="20"/>
                <w:lang w:val="en-GB"/>
              </w:rPr>
              <w:t xml:space="preserve">y project in Tuzla, </w:t>
            </w:r>
            <w:r w:rsidR="00467F69" w:rsidRPr="00CA6E39">
              <w:rPr>
                <w:rFonts w:ascii="Arial" w:eastAsia="Times New Roman" w:hAnsi="Arial" w:cs="Arial"/>
                <w:iCs/>
                <w:color w:val="000000"/>
                <w:spacing w:val="7"/>
                <w:sz w:val="20"/>
                <w:szCs w:val="20"/>
                <w:lang w:val="en-GB"/>
              </w:rPr>
              <w:t>Bosnia-Herzegovina</w:t>
            </w:r>
            <w:r w:rsidR="00920112" w:rsidRPr="00CA6E39">
              <w:rPr>
                <w:rFonts w:ascii="Arial" w:eastAsia="Times New Roman" w:hAnsi="Arial" w:cs="Arial"/>
                <w:iCs/>
                <w:color w:val="000000"/>
                <w:spacing w:val="7"/>
                <w:sz w:val="20"/>
                <w:szCs w:val="20"/>
                <w:lang w:val="en-GB"/>
              </w:rPr>
              <w:t>.</w:t>
            </w:r>
          </w:p>
          <w:p w14:paraId="7CB6D6B8" w14:textId="21084F22" w:rsidR="00C6261E" w:rsidRPr="00CA6E39" w:rsidRDefault="00323837"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Road and railway rehabilitation wo</w:t>
            </w:r>
            <w:r w:rsidR="007D364E" w:rsidRPr="00CA6E39">
              <w:rPr>
                <w:rFonts w:ascii="Arial" w:eastAsia="Times New Roman" w:hAnsi="Arial" w:cs="Arial"/>
                <w:iCs/>
                <w:color w:val="000000"/>
                <w:spacing w:val="7"/>
                <w:sz w:val="20"/>
                <w:szCs w:val="20"/>
                <w:lang w:val="en-GB"/>
              </w:rPr>
              <w:t xml:space="preserve">rks following </w:t>
            </w:r>
            <w:r w:rsidR="0045744D" w:rsidRPr="00CA6E39">
              <w:rPr>
                <w:rFonts w:ascii="Arial" w:eastAsia="Times New Roman" w:hAnsi="Arial" w:cs="Arial"/>
                <w:iCs/>
                <w:color w:val="000000"/>
                <w:spacing w:val="7"/>
                <w:sz w:val="20"/>
                <w:szCs w:val="20"/>
                <w:lang w:val="en-GB"/>
              </w:rPr>
              <w:t xml:space="preserve">the </w:t>
            </w:r>
            <w:r w:rsidR="009314CD" w:rsidRPr="00CA6E39">
              <w:rPr>
                <w:rFonts w:ascii="Arial" w:eastAsia="Times New Roman" w:hAnsi="Arial" w:cs="Arial"/>
                <w:iCs/>
                <w:color w:val="000000"/>
                <w:spacing w:val="7"/>
                <w:sz w:val="20"/>
                <w:szCs w:val="20"/>
                <w:lang w:val="en-GB"/>
              </w:rPr>
              <w:t xml:space="preserve">2005 </w:t>
            </w:r>
            <w:r w:rsidR="007D364E" w:rsidRPr="00CA6E39">
              <w:rPr>
                <w:rFonts w:ascii="Arial" w:eastAsia="Times New Roman" w:hAnsi="Arial" w:cs="Arial"/>
                <w:iCs/>
                <w:color w:val="000000"/>
                <w:spacing w:val="7"/>
                <w:sz w:val="20"/>
                <w:szCs w:val="20"/>
                <w:lang w:val="en-GB"/>
              </w:rPr>
              <w:t>floods in Romania.</w:t>
            </w:r>
          </w:p>
          <w:p w14:paraId="0D584789" w14:textId="76B750BC" w:rsidR="00C6261E" w:rsidRPr="00CA6E39" w:rsidRDefault="00323837"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Rehabilitation and reconstruction of 1 400 schools in Romania. Project co-financed by </w:t>
            </w:r>
            <w:r w:rsidR="006D04DC" w:rsidRPr="00CA6E39">
              <w:rPr>
                <w:rFonts w:ascii="Arial" w:eastAsia="Times New Roman" w:hAnsi="Arial" w:cs="Arial"/>
                <w:iCs/>
                <w:color w:val="000000"/>
                <w:spacing w:val="7"/>
                <w:sz w:val="20"/>
                <w:szCs w:val="20"/>
                <w:lang w:val="en-GB"/>
              </w:rPr>
              <w:t xml:space="preserve">WB, </w:t>
            </w:r>
            <w:r w:rsidRPr="00CA6E39">
              <w:rPr>
                <w:rFonts w:ascii="Arial" w:eastAsia="Times New Roman" w:hAnsi="Arial" w:cs="Arial"/>
                <w:iCs/>
                <w:color w:val="000000"/>
                <w:spacing w:val="7"/>
                <w:sz w:val="20"/>
                <w:szCs w:val="20"/>
                <w:lang w:val="en-GB"/>
              </w:rPr>
              <w:t>EIB and CEB. Assessment of technical specifications</w:t>
            </w:r>
            <w:r w:rsidR="009314CD" w:rsidRPr="00CA6E39">
              <w:rPr>
                <w:rFonts w:ascii="Arial" w:eastAsia="Times New Roman" w:hAnsi="Arial" w:cs="Arial"/>
                <w:iCs/>
                <w:color w:val="000000"/>
                <w:spacing w:val="7"/>
                <w:sz w:val="20"/>
                <w:szCs w:val="20"/>
                <w:lang w:val="en-GB"/>
              </w:rPr>
              <w:t xml:space="preserve"> and</w:t>
            </w:r>
            <w:r w:rsidRPr="00CA6E39">
              <w:rPr>
                <w:rFonts w:ascii="Arial" w:eastAsia="Times New Roman" w:hAnsi="Arial" w:cs="Arial"/>
                <w:iCs/>
                <w:color w:val="000000"/>
                <w:spacing w:val="7"/>
                <w:sz w:val="20"/>
                <w:szCs w:val="20"/>
                <w:lang w:val="en-GB"/>
              </w:rPr>
              <w:t xml:space="preserve"> maintenance manuals, monitoring of </w:t>
            </w:r>
            <w:r w:rsidR="00BE2A4E" w:rsidRPr="00CA6E39">
              <w:rPr>
                <w:rFonts w:ascii="Arial" w:eastAsia="Times New Roman" w:hAnsi="Arial" w:cs="Arial"/>
                <w:iCs/>
                <w:color w:val="000000"/>
                <w:spacing w:val="7"/>
                <w:sz w:val="20"/>
                <w:szCs w:val="20"/>
                <w:lang w:val="en-GB"/>
              </w:rPr>
              <w:t xml:space="preserve">construction </w:t>
            </w:r>
            <w:r w:rsidRPr="00CA6E39">
              <w:rPr>
                <w:rFonts w:ascii="Arial" w:eastAsia="Times New Roman" w:hAnsi="Arial" w:cs="Arial"/>
                <w:iCs/>
                <w:color w:val="000000"/>
                <w:spacing w:val="7"/>
                <w:sz w:val="20"/>
                <w:szCs w:val="20"/>
                <w:lang w:val="en-GB"/>
              </w:rPr>
              <w:t xml:space="preserve"> works.</w:t>
            </w:r>
          </w:p>
          <w:p w14:paraId="010D7B74" w14:textId="3A001E7F" w:rsidR="007307CD" w:rsidRPr="00CA6E39" w:rsidRDefault="000A4ED8" w:rsidP="00CE48F2">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Construction of </w:t>
            </w:r>
            <w:r w:rsidR="00F04088" w:rsidRPr="00CA6E39">
              <w:rPr>
                <w:rFonts w:ascii="Arial" w:eastAsia="Times New Roman" w:hAnsi="Arial" w:cs="Arial"/>
                <w:iCs/>
                <w:color w:val="000000"/>
                <w:spacing w:val="7"/>
                <w:sz w:val="20"/>
                <w:szCs w:val="20"/>
                <w:lang w:val="en-GB"/>
              </w:rPr>
              <w:t xml:space="preserve">a large number of </w:t>
            </w:r>
            <w:r w:rsidRPr="00CA6E39">
              <w:rPr>
                <w:rFonts w:ascii="Arial" w:eastAsia="Times New Roman" w:hAnsi="Arial" w:cs="Arial"/>
                <w:iCs/>
                <w:color w:val="000000"/>
                <w:spacing w:val="7"/>
                <w:sz w:val="20"/>
                <w:szCs w:val="20"/>
                <w:lang w:val="en-GB"/>
              </w:rPr>
              <w:t xml:space="preserve">sports halls in Romania and </w:t>
            </w:r>
            <w:r w:rsidR="009B7EDD" w:rsidRPr="00CA6E39">
              <w:rPr>
                <w:rFonts w:ascii="Arial" w:eastAsia="Times New Roman" w:hAnsi="Arial" w:cs="Arial"/>
                <w:iCs/>
                <w:color w:val="000000"/>
                <w:spacing w:val="7"/>
                <w:sz w:val="20"/>
                <w:szCs w:val="20"/>
                <w:lang w:val="en-GB"/>
              </w:rPr>
              <w:t xml:space="preserve">North </w:t>
            </w:r>
            <w:r w:rsidRPr="00CA6E39">
              <w:rPr>
                <w:rFonts w:ascii="Arial" w:eastAsia="Times New Roman" w:hAnsi="Arial" w:cs="Arial"/>
                <w:iCs/>
                <w:color w:val="000000"/>
                <w:spacing w:val="7"/>
                <w:sz w:val="20"/>
                <w:szCs w:val="20"/>
                <w:lang w:val="en-GB"/>
              </w:rPr>
              <w:t>Macedonia; monitoring of designs and construction works</w:t>
            </w:r>
            <w:r w:rsidR="007307CD" w:rsidRPr="00CA6E39">
              <w:rPr>
                <w:rFonts w:ascii="Arial" w:eastAsia="Times New Roman" w:hAnsi="Arial" w:cs="Arial"/>
                <w:iCs/>
                <w:color w:val="000000"/>
                <w:spacing w:val="7"/>
                <w:sz w:val="20"/>
                <w:szCs w:val="20"/>
                <w:lang w:val="en-GB"/>
              </w:rPr>
              <w:t>.</w:t>
            </w:r>
          </w:p>
          <w:p w14:paraId="0307832F" w14:textId="6428010E" w:rsidR="00C6261E" w:rsidRPr="00CA6E39" w:rsidRDefault="002B3F75"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Feasibility studies </w:t>
            </w:r>
            <w:r w:rsidR="007627CD" w:rsidRPr="00CA6E39">
              <w:rPr>
                <w:rFonts w:ascii="Arial" w:eastAsia="Times New Roman" w:hAnsi="Arial" w:cs="Arial"/>
                <w:iCs/>
                <w:color w:val="000000"/>
                <w:spacing w:val="7"/>
                <w:sz w:val="20"/>
                <w:szCs w:val="20"/>
                <w:lang w:val="en-GB"/>
              </w:rPr>
              <w:t xml:space="preserve">and design verification </w:t>
            </w:r>
            <w:r w:rsidRPr="00CA6E39">
              <w:rPr>
                <w:rFonts w:ascii="Arial" w:eastAsia="Times New Roman" w:hAnsi="Arial" w:cs="Arial"/>
                <w:iCs/>
                <w:color w:val="000000"/>
                <w:spacing w:val="7"/>
                <w:sz w:val="20"/>
                <w:szCs w:val="20"/>
                <w:lang w:val="en-GB"/>
              </w:rPr>
              <w:t>for p</w:t>
            </w:r>
            <w:r w:rsidR="00E5064E" w:rsidRPr="00CA6E39">
              <w:rPr>
                <w:rFonts w:ascii="Arial" w:eastAsia="Times New Roman" w:hAnsi="Arial" w:cs="Arial"/>
                <w:iCs/>
                <w:color w:val="000000"/>
                <w:spacing w:val="7"/>
                <w:sz w:val="20"/>
                <w:szCs w:val="20"/>
                <w:lang w:val="en-GB"/>
              </w:rPr>
              <w:t xml:space="preserve">rison construction in Bosnia and </w:t>
            </w:r>
            <w:r w:rsidR="00323837" w:rsidRPr="00CA6E39">
              <w:rPr>
                <w:rFonts w:ascii="Arial" w:eastAsia="Times New Roman" w:hAnsi="Arial" w:cs="Arial"/>
                <w:iCs/>
                <w:color w:val="000000"/>
                <w:spacing w:val="7"/>
                <w:sz w:val="20"/>
                <w:szCs w:val="20"/>
                <w:lang w:val="en-GB"/>
              </w:rPr>
              <w:t>Herzegovina (Istocha Ilidza)</w:t>
            </w:r>
            <w:r w:rsidR="000A771C" w:rsidRPr="00CA6E39">
              <w:rPr>
                <w:rFonts w:ascii="Arial" w:eastAsia="Times New Roman" w:hAnsi="Arial" w:cs="Arial"/>
                <w:iCs/>
                <w:color w:val="000000"/>
                <w:spacing w:val="7"/>
                <w:sz w:val="20"/>
                <w:szCs w:val="20"/>
                <w:lang w:val="en-GB"/>
              </w:rPr>
              <w:t xml:space="preserve">, </w:t>
            </w:r>
            <w:r w:rsidR="00F618BA" w:rsidRPr="00CA6E39">
              <w:rPr>
                <w:rFonts w:ascii="Arial" w:eastAsia="Times New Roman" w:hAnsi="Arial" w:cs="Arial"/>
                <w:iCs/>
                <w:color w:val="000000"/>
                <w:spacing w:val="7"/>
                <w:sz w:val="20"/>
                <w:szCs w:val="20"/>
                <w:lang w:val="en-GB"/>
              </w:rPr>
              <w:t xml:space="preserve">North </w:t>
            </w:r>
            <w:r w:rsidR="00323837" w:rsidRPr="00CA6E39">
              <w:rPr>
                <w:rFonts w:ascii="Arial" w:eastAsia="Times New Roman" w:hAnsi="Arial" w:cs="Arial"/>
                <w:iCs/>
                <w:color w:val="000000"/>
                <w:spacing w:val="7"/>
                <w:sz w:val="20"/>
                <w:szCs w:val="20"/>
                <w:lang w:val="en-GB"/>
              </w:rPr>
              <w:t>Macedonia (Idrizovo)</w:t>
            </w:r>
            <w:r w:rsidR="000A771C" w:rsidRPr="00CA6E39">
              <w:rPr>
                <w:rFonts w:ascii="Arial" w:eastAsia="Times New Roman" w:hAnsi="Arial" w:cs="Arial"/>
                <w:iCs/>
                <w:color w:val="000000"/>
                <w:spacing w:val="7"/>
                <w:sz w:val="20"/>
                <w:szCs w:val="20"/>
                <w:lang w:val="en-GB"/>
              </w:rPr>
              <w:t xml:space="preserve"> and Georgia</w:t>
            </w:r>
            <w:r w:rsidR="00163E87" w:rsidRPr="00CA6E39">
              <w:rPr>
                <w:rFonts w:ascii="Arial" w:eastAsia="Times New Roman" w:hAnsi="Arial" w:cs="Arial"/>
                <w:iCs/>
                <w:color w:val="000000"/>
                <w:spacing w:val="7"/>
                <w:sz w:val="20"/>
                <w:szCs w:val="20"/>
                <w:lang w:val="en-GB"/>
              </w:rPr>
              <w:t xml:space="preserve"> (Laituri)</w:t>
            </w:r>
            <w:r w:rsidR="007D364E" w:rsidRPr="00CA6E39">
              <w:rPr>
                <w:rFonts w:ascii="Arial" w:eastAsia="Times New Roman" w:hAnsi="Arial" w:cs="Arial"/>
                <w:iCs/>
                <w:color w:val="000000"/>
                <w:spacing w:val="7"/>
                <w:sz w:val="20"/>
                <w:szCs w:val="20"/>
                <w:lang w:val="en-GB"/>
              </w:rPr>
              <w:t>.</w:t>
            </w:r>
          </w:p>
          <w:p w14:paraId="52406715" w14:textId="3A7B1B90" w:rsidR="00C6261E" w:rsidRPr="00CA6E39" w:rsidRDefault="00323837"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Municipal infrastructure </w:t>
            </w:r>
            <w:r w:rsidR="009314CD" w:rsidRPr="00CA6E39">
              <w:rPr>
                <w:rFonts w:ascii="Arial" w:eastAsia="Times New Roman" w:hAnsi="Arial" w:cs="Arial"/>
                <w:iCs/>
                <w:color w:val="000000"/>
                <w:spacing w:val="7"/>
                <w:sz w:val="20"/>
                <w:szCs w:val="20"/>
                <w:lang w:val="en-GB"/>
              </w:rPr>
              <w:t xml:space="preserve">(roads, bicycle paths, water supply, etc.) </w:t>
            </w:r>
            <w:r w:rsidRPr="00CA6E39">
              <w:rPr>
                <w:rFonts w:ascii="Arial" w:eastAsia="Times New Roman" w:hAnsi="Arial" w:cs="Arial"/>
                <w:iCs/>
                <w:color w:val="000000"/>
                <w:spacing w:val="7"/>
                <w:sz w:val="20"/>
                <w:szCs w:val="20"/>
                <w:lang w:val="en-GB"/>
              </w:rPr>
              <w:t xml:space="preserve">works in </w:t>
            </w:r>
            <w:r w:rsidR="00D5715F" w:rsidRPr="00CA6E39">
              <w:rPr>
                <w:rFonts w:ascii="Arial" w:eastAsia="Times New Roman" w:hAnsi="Arial" w:cs="Arial"/>
                <w:iCs/>
                <w:color w:val="000000"/>
                <w:spacing w:val="7"/>
                <w:sz w:val="20"/>
                <w:szCs w:val="20"/>
                <w:lang w:val="en-GB"/>
              </w:rPr>
              <w:t xml:space="preserve">Gdansk, </w:t>
            </w:r>
            <w:r w:rsidRPr="00CA6E39">
              <w:rPr>
                <w:rFonts w:ascii="Arial" w:eastAsia="Times New Roman" w:hAnsi="Arial" w:cs="Arial"/>
                <w:iCs/>
                <w:color w:val="000000"/>
                <w:spacing w:val="7"/>
                <w:sz w:val="20"/>
                <w:szCs w:val="20"/>
                <w:lang w:val="en-GB"/>
              </w:rPr>
              <w:t>Poland</w:t>
            </w:r>
            <w:r w:rsidR="00253C93" w:rsidRPr="00CA6E39">
              <w:rPr>
                <w:rFonts w:ascii="Arial" w:eastAsia="Times New Roman" w:hAnsi="Arial" w:cs="Arial"/>
                <w:iCs/>
                <w:color w:val="000000"/>
                <w:spacing w:val="7"/>
                <w:sz w:val="20"/>
                <w:szCs w:val="20"/>
                <w:lang w:val="en-GB"/>
              </w:rPr>
              <w:t xml:space="preserve"> (</w:t>
            </w:r>
            <w:r w:rsidRPr="00CA6E39">
              <w:rPr>
                <w:rFonts w:ascii="Arial" w:eastAsia="Times New Roman" w:hAnsi="Arial" w:cs="Arial"/>
                <w:iCs/>
                <w:color w:val="000000"/>
                <w:spacing w:val="7"/>
                <w:sz w:val="20"/>
                <w:szCs w:val="20"/>
                <w:lang w:val="en-GB"/>
              </w:rPr>
              <w:t>co-financed by EC</w:t>
            </w:r>
            <w:r w:rsidR="00253C93" w:rsidRPr="00CA6E39">
              <w:rPr>
                <w:rFonts w:ascii="Arial" w:eastAsia="Times New Roman" w:hAnsi="Arial" w:cs="Arial"/>
                <w:iCs/>
                <w:color w:val="000000"/>
                <w:spacing w:val="7"/>
                <w:sz w:val="20"/>
                <w:szCs w:val="20"/>
                <w:lang w:val="en-GB"/>
              </w:rPr>
              <w:t>)</w:t>
            </w:r>
            <w:r w:rsidR="002D04EE" w:rsidRPr="00CA6E39">
              <w:rPr>
                <w:rFonts w:ascii="Arial" w:eastAsia="Times New Roman" w:hAnsi="Arial" w:cs="Arial"/>
                <w:iCs/>
                <w:color w:val="000000"/>
                <w:spacing w:val="7"/>
                <w:sz w:val="20"/>
                <w:szCs w:val="20"/>
                <w:lang w:val="en-GB"/>
              </w:rPr>
              <w:t xml:space="preserve">; </w:t>
            </w:r>
            <w:r w:rsidR="00A70FB5" w:rsidRPr="00CA6E39">
              <w:rPr>
                <w:rFonts w:ascii="Arial" w:eastAsia="Times New Roman" w:hAnsi="Arial" w:cs="Arial"/>
                <w:iCs/>
                <w:color w:val="000000"/>
                <w:spacing w:val="7"/>
                <w:sz w:val="20"/>
                <w:szCs w:val="20"/>
                <w:lang w:val="en-GB"/>
              </w:rPr>
              <w:t>municipal infrastructure development</w:t>
            </w:r>
            <w:r w:rsidR="002972EB" w:rsidRPr="00CA6E39">
              <w:rPr>
                <w:rFonts w:ascii="Arial" w:eastAsia="Times New Roman" w:hAnsi="Arial" w:cs="Arial"/>
                <w:iCs/>
                <w:color w:val="000000"/>
                <w:spacing w:val="7"/>
                <w:sz w:val="20"/>
                <w:szCs w:val="20"/>
                <w:lang w:val="en-GB"/>
              </w:rPr>
              <w:t xml:space="preserve"> </w:t>
            </w:r>
            <w:r w:rsidR="00192849" w:rsidRPr="00CA6E39">
              <w:rPr>
                <w:rFonts w:ascii="Arial" w:eastAsia="Times New Roman" w:hAnsi="Arial" w:cs="Arial"/>
                <w:iCs/>
                <w:color w:val="000000"/>
                <w:spacing w:val="7"/>
                <w:sz w:val="20"/>
                <w:szCs w:val="20"/>
                <w:lang w:val="en-GB"/>
              </w:rPr>
              <w:t>(sewage network, urban renewal</w:t>
            </w:r>
            <w:r w:rsidR="002972EB" w:rsidRPr="00CA6E39">
              <w:rPr>
                <w:rFonts w:ascii="Arial" w:eastAsia="Times New Roman" w:hAnsi="Arial" w:cs="Arial"/>
                <w:iCs/>
                <w:color w:val="000000"/>
                <w:spacing w:val="7"/>
                <w:sz w:val="20"/>
                <w:szCs w:val="20"/>
                <w:lang w:val="en-GB"/>
              </w:rPr>
              <w:t xml:space="preserve"> in Budapest</w:t>
            </w:r>
            <w:r w:rsidR="00192849" w:rsidRPr="00CA6E39">
              <w:rPr>
                <w:rFonts w:ascii="Arial" w:eastAsia="Times New Roman" w:hAnsi="Arial" w:cs="Arial"/>
                <w:iCs/>
                <w:color w:val="000000"/>
                <w:spacing w:val="7"/>
                <w:sz w:val="20"/>
                <w:szCs w:val="20"/>
                <w:lang w:val="en-GB"/>
              </w:rPr>
              <w:t xml:space="preserve">, </w:t>
            </w:r>
            <w:r w:rsidR="00560313" w:rsidRPr="00CA6E39">
              <w:rPr>
                <w:rFonts w:ascii="Arial" w:eastAsia="Times New Roman" w:hAnsi="Arial" w:cs="Arial"/>
                <w:iCs/>
                <w:color w:val="000000"/>
                <w:spacing w:val="7"/>
                <w:sz w:val="20"/>
                <w:szCs w:val="20"/>
                <w:lang w:val="en-GB"/>
              </w:rPr>
              <w:t>renovation of schools)</w:t>
            </w:r>
            <w:r w:rsidR="00A70FB5" w:rsidRPr="00CA6E39">
              <w:rPr>
                <w:rFonts w:ascii="Arial" w:eastAsia="Times New Roman" w:hAnsi="Arial" w:cs="Arial"/>
                <w:iCs/>
                <w:color w:val="000000"/>
                <w:spacing w:val="7"/>
                <w:sz w:val="20"/>
                <w:szCs w:val="20"/>
                <w:lang w:val="en-GB"/>
              </w:rPr>
              <w:t xml:space="preserve"> in Hungary</w:t>
            </w:r>
            <w:r w:rsidR="009118C2" w:rsidRPr="00CA6E39">
              <w:rPr>
                <w:rFonts w:ascii="Arial" w:eastAsia="Times New Roman" w:hAnsi="Arial" w:cs="Arial"/>
                <w:iCs/>
                <w:color w:val="000000"/>
                <w:spacing w:val="7"/>
                <w:sz w:val="20"/>
                <w:szCs w:val="20"/>
                <w:lang w:val="en-GB"/>
              </w:rPr>
              <w:t xml:space="preserve"> (co-financed by M</w:t>
            </w:r>
            <w:r w:rsidR="00253C93" w:rsidRPr="00CA6E39">
              <w:rPr>
                <w:rFonts w:ascii="Arial" w:eastAsia="Times New Roman" w:hAnsi="Arial" w:cs="Arial"/>
                <w:iCs/>
                <w:color w:val="000000"/>
                <w:spacing w:val="7"/>
                <w:sz w:val="20"/>
                <w:szCs w:val="20"/>
                <w:lang w:val="en-GB"/>
              </w:rPr>
              <w:t>FB)</w:t>
            </w:r>
            <w:r w:rsidR="00975387" w:rsidRPr="00CA6E39">
              <w:rPr>
                <w:rFonts w:ascii="Arial" w:eastAsia="Times New Roman" w:hAnsi="Arial" w:cs="Arial"/>
                <w:iCs/>
                <w:color w:val="000000"/>
                <w:spacing w:val="7"/>
                <w:sz w:val="20"/>
                <w:szCs w:val="20"/>
                <w:lang w:val="en-GB"/>
              </w:rPr>
              <w:t xml:space="preserve">; rehabilitation of </w:t>
            </w:r>
            <w:r w:rsidR="0033524F" w:rsidRPr="00CA6E39">
              <w:rPr>
                <w:rFonts w:ascii="Arial" w:eastAsia="Times New Roman" w:hAnsi="Arial" w:cs="Arial"/>
                <w:iCs/>
                <w:color w:val="000000"/>
                <w:spacing w:val="7"/>
                <w:sz w:val="20"/>
                <w:szCs w:val="20"/>
                <w:lang w:val="en-GB"/>
              </w:rPr>
              <w:t>four sections of the district heating system of Bucharest (RADET), Romania</w:t>
            </w:r>
          </w:p>
          <w:p w14:paraId="0BBF75A3" w14:textId="621BD320" w:rsidR="00C6261E" w:rsidRPr="00CA6E39" w:rsidRDefault="00323837" w:rsidP="00C6261E">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Social housing projects in </w:t>
            </w:r>
            <w:r w:rsidR="00FC576A" w:rsidRPr="00CA6E39">
              <w:rPr>
                <w:rFonts w:ascii="Arial" w:eastAsia="Times New Roman" w:hAnsi="Arial" w:cs="Arial"/>
                <w:iCs/>
                <w:color w:val="000000"/>
                <w:spacing w:val="7"/>
                <w:sz w:val="20"/>
                <w:szCs w:val="20"/>
                <w:lang w:val="en-GB"/>
              </w:rPr>
              <w:t xml:space="preserve">North </w:t>
            </w:r>
            <w:r w:rsidRPr="00CA6E39">
              <w:rPr>
                <w:rFonts w:ascii="Arial" w:eastAsia="Times New Roman" w:hAnsi="Arial" w:cs="Arial"/>
                <w:iCs/>
                <w:color w:val="000000"/>
                <w:spacing w:val="7"/>
                <w:sz w:val="20"/>
                <w:szCs w:val="20"/>
                <w:lang w:val="en-GB"/>
              </w:rPr>
              <w:t>Macedonia and Turkey.</w:t>
            </w:r>
            <w:r w:rsidR="0079668A" w:rsidRPr="00CA6E39">
              <w:rPr>
                <w:rFonts w:ascii="Arial" w:eastAsia="Times New Roman" w:hAnsi="Arial" w:cs="Arial"/>
                <w:iCs/>
                <w:color w:val="000000"/>
                <w:spacing w:val="7"/>
                <w:sz w:val="20"/>
                <w:szCs w:val="20"/>
                <w:lang w:val="en-GB"/>
              </w:rPr>
              <w:t xml:space="preserve"> Community works in </w:t>
            </w:r>
            <w:r w:rsidR="008A414F" w:rsidRPr="00CA6E39">
              <w:rPr>
                <w:rFonts w:ascii="Arial" w:eastAsia="Times New Roman" w:hAnsi="Arial" w:cs="Arial"/>
                <w:iCs/>
                <w:color w:val="000000"/>
                <w:spacing w:val="7"/>
                <w:sz w:val="20"/>
                <w:szCs w:val="20"/>
                <w:lang w:val="en-GB"/>
              </w:rPr>
              <w:t>rural areas, Albania (in collaboration with ADF).</w:t>
            </w:r>
          </w:p>
          <w:p w14:paraId="4B10B300" w14:textId="04D9299C" w:rsidR="00A30957" w:rsidRPr="00CA6E39" w:rsidRDefault="00323837" w:rsidP="00A30957">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Construction of social and cultural centre</w:t>
            </w:r>
            <w:r w:rsidR="007D364E" w:rsidRPr="00CA6E39">
              <w:rPr>
                <w:rFonts w:ascii="Arial" w:eastAsia="Times New Roman" w:hAnsi="Arial" w:cs="Arial"/>
                <w:iCs/>
                <w:color w:val="000000"/>
                <w:spacing w:val="7"/>
                <w:sz w:val="20"/>
                <w:szCs w:val="20"/>
                <w:lang w:val="en-GB"/>
              </w:rPr>
              <w:t>s in Spain and Poland</w:t>
            </w:r>
            <w:r w:rsidR="00220B4F" w:rsidRPr="00CA6E39">
              <w:rPr>
                <w:rFonts w:ascii="Arial" w:eastAsia="Times New Roman" w:hAnsi="Arial" w:cs="Arial"/>
                <w:iCs/>
                <w:color w:val="000000"/>
                <w:spacing w:val="7"/>
                <w:sz w:val="20"/>
                <w:szCs w:val="20"/>
                <w:lang w:val="en-GB"/>
              </w:rPr>
              <w:t xml:space="preserve">; </w:t>
            </w:r>
            <w:r w:rsidR="00DF69A2" w:rsidRPr="00CA6E39">
              <w:rPr>
                <w:rFonts w:ascii="Arial" w:eastAsia="Times New Roman" w:hAnsi="Arial" w:cs="Arial"/>
                <w:iCs/>
                <w:color w:val="000000"/>
                <w:spacing w:val="7"/>
                <w:sz w:val="20"/>
                <w:szCs w:val="20"/>
                <w:lang w:val="en-GB"/>
              </w:rPr>
              <w:t xml:space="preserve">expansion of the </w:t>
            </w:r>
            <w:r w:rsidR="00AB1310" w:rsidRPr="00CA6E39">
              <w:rPr>
                <w:rFonts w:ascii="Arial" w:eastAsia="Times New Roman" w:hAnsi="Arial" w:cs="Arial"/>
                <w:iCs/>
                <w:color w:val="000000"/>
                <w:spacing w:val="7"/>
                <w:sz w:val="20"/>
                <w:szCs w:val="20"/>
                <w:lang w:val="en-GB"/>
              </w:rPr>
              <w:t>Barcelona Commercial Fair, Spain.</w:t>
            </w:r>
          </w:p>
          <w:p w14:paraId="1A1E036A" w14:textId="0C33A2F3" w:rsidR="00D21390" w:rsidRPr="00CA6E39" w:rsidRDefault="007D03C9" w:rsidP="00A30957">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Improvement of rural roads and Kamza water supply and se</w:t>
            </w:r>
            <w:r w:rsidR="00573E61" w:rsidRPr="00CA6E39">
              <w:rPr>
                <w:rFonts w:ascii="Arial" w:eastAsia="Times New Roman" w:hAnsi="Arial" w:cs="Arial"/>
                <w:iCs/>
                <w:color w:val="000000"/>
                <w:spacing w:val="7"/>
                <w:sz w:val="20"/>
                <w:szCs w:val="20"/>
                <w:lang w:val="en-GB"/>
              </w:rPr>
              <w:t>werage project in Albania (co-financed with KfW).</w:t>
            </w:r>
          </w:p>
          <w:p w14:paraId="33FEF6B5" w14:textId="50AA2570" w:rsidR="00F25405" w:rsidRPr="00CA6E39" w:rsidRDefault="00F25405" w:rsidP="00A30957">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Urban development program in Antalya, Turkey.</w:t>
            </w:r>
          </w:p>
          <w:p w14:paraId="5AAFD719" w14:textId="010234B3" w:rsidR="00302FD9" w:rsidRPr="00CA6E39" w:rsidRDefault="001A1EDA" w:rsidP="00302FD9">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Water infrastructure and school construction</w:t>
            </w:r>
            <w:r w:rsidR="007A2BC5" w:rsidRPr="00CA6E39">
              <w:rPr>
                <w:rFonts w:ascii="Arial" w:eastAsia="Times New Roman" w:hAnsi="Arial" w:cs="Arial"/>
                <w:iCs/>
                <w:color w:val="000000"/>
                <w:spacing w:val="7"/>
                <w:sz w:val="20"/>
                <w:szCs w:val="20"/>
                <w:lang w:val="en-GB"/>
              </w:rPr>
              <w:t xml:space="preserve"> projects</w:t>
            </w:r>
            <w:r w:rsidRPr="00CA6E39">
              <w:rPr>
                <w:rFonts w:ascii="Arial" w:eastAsia="Times New Roman" w:hAnsi="Arial" w:cs="Arial"/>
                <w:iCs/>
                <w:color w:val="000000"/>
                <w:spacing w:val="7"/>
                <w:sz w:val="20"/>
                <w:szCs w:val="20"/>
                <w:lang w:val="en-GB"/>
              </w:rPr>
              <w:t xml:space="preserve"> </w:t>
            </w:r>
            <w:r w:rsidR="006363CF" w:rsidRPr="00CA6E39">
              <w:rPr>
                <w:rFonts w:ascii="Arial" w:eastAsia="Times New Roman" w:hAnsi="Arial" w:cs="Arial"/>
                <w:iCs/>
                <w:color w:val="000000"/>
                <w:spacing w:val="7"/>
                <w:sz w:val="20"/>
                <w:szCs w:val="20"/>
                <w:lang w:val="en-GB"/>
              </w:rPr>
              <w:t xml:space="preserve">in Tetovo </w:t>
            </w:r>
            <w:r w:rsidRPr="00CA6E39">
              <w:rPr>
                <w:rFonts w:ascii="Arial" w:eastAsia="Times New Roman" w:hAnsi="Arial" w:cs="Arial"/>
                <w:iCs/>
                <w:color w:val="000000"/>
                <w:spacing w:val="7"/>
                <w:sz w:val="20"/>
                <w:szCs w:val="20"/>
                <w:lang w:val="en-GB"/>
              </w:rPr>
              <w:t>(financed by CEB, executed by the UNDP</w:t>
            </w:r>
            <w:r w:rsidR="002A265B" w:rsidRPr="00CA6E39">
              <w:rPr>
                <w:rFonts w:ascii="Arial" w:eastAsia="Times New Roman" w:hAnsi="Arial" w:cs="Arial"/>
                <w:iCs/>
                <w:color w:val="000000"/>
                <w:spacing w:val="7"/>
                <w:sz w:val="20"/>
                <w:szCs w:val="20"/>
                <w:lang w:val="en-GB"/>
              </w:rPr>
              <w:t>) and c</w:t>
            </w:r>
            <w:r w:rsidR="00AC0CF5" w:rsidRPr="00CA6E39">
              <w:rPr>
                <w:rFonts w:ascii="Arial" w:eastAsia="Times New Roman" w:hAnsi="Arial" w:cs="Arial"/>
                <w:iCs/>
                <w:color w:val="000000"/>
                <w:spacing w:val="7"/>
                <w:sz w:val="20"/>
                <w:szCs w:val="20"/>
                <w:lang w:val="en-GB"/>
              </w:rPr>
              <w:t xml:space="preserve">ommunal infrastructure improvement in </w:t>
            </w:r>
            <w:r w:rsidR="00282C6E" w:rsidRPr="00CA6E39">
              <w:rPr>
                <w:rFonts w:ascii="Arial" w:eastAsia="Times New Roman" w:hAnsi="Arial" w:cs="Arial"/>
                <w:iCs/>
                <w:color w:val="000000"/>
                <w:spacing w:val="7"/>
                <w:sz w:val="20"/>
                <w:szCs w:val="20"/>
                <w:lang w:val="en-GB"/>
              </w:rPr>
              <w:t>Vizbegovo and Suto Orizari villages, North Macedonia.</w:t>
            </w:r>
          </w:p>
          <w:p w14:paraId="4E6F21B8" w14:textId="4C814F99" w:rsidR="002221D8" w:rsidRPr="00CA6E39" w:rsidRDefault="00302FD9" w:rsidP="00302FD9">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Construction of </w:t>
            </w:r>
            <w:r w:rsidR="004878DC" w:rsidRPr="00CA6E39">
              <w:rPr>
                <w:rFonts w:ascii="Arial" w:eastAsia="Times New Roman" w:hAnsi="Arial" w:cs="Arial"/>
                <w:iCs/>
                <w:color w:val="000000"/>
                <w:spacing w:val="7"/>
                <w:sz w:val="20"/>
                <w:szCs w:val="20"/>
                <w:lang w:val="en-GB"/>
              </w:rPr>
              <w:t xml:space="preserve">a large number of </w:t>
            </w:r>
            <w:r w:rsidRPr="00CA6E39">
              <w:rPr>
                <w:rFonts w:ascii="Arial" w:eastAsia="Times New Roman" w:hAnsi="Arial" w:cs="Arial"/>
                <w:iCs/>
                <w:color w:val="000000"/>
                <w:spacing w:val="7"/>
                <w:sz w:val="20"/>
                <w:szCs w:val="20"/>
                <w:lang w:val="en-GB"/>
              </w:rPr>
              <w:t xml:space="preserve">housing </w:t>
            </w:r>
            <w:r w:rsidR="004878DC" w:rsidRPr="00CA6E39">
              <w:rPr>
                <w:rFonts w:ascii="Arial" w:eastAsia="Times New Roman" w:hAnsi="Arial" w:cs="Arial"/>
                <w:iCs/>
                <w:color w:val="000000"/>
                <w:spacing w:val="7"/>
                <w:sz w:val="20"/>
                <w:szCs w:val="20"/>
                <w:lang w:val="en-GB"/>
              </w:rPr>
              <w:t xml:space="preserve">units  </w:t>
            </w:r>
            <w:r w:rsidRPr="00CA6E39">
              <w:rPr>
                <w:rFonts w:ascii="Arial" w:eastAsia="Times New Roman" w:hAnsi="Arial" w:cs="Arial"/>
                <w:iCs/>
                <w:color w:val="000000"/>
                <w:spacing w:val="7"/>
                <w:sz w:val="20"/>
                <w:szCs w:val="20"/>
                <w:lang w:val="en-GB"/>
              </w:rPr>
              <w:t>for earthquake victims in Greece and Turkey.</w:t>
            </w:r>
          </w:p>
          <w:p w14:paraId="26DBBA97" w14:textId="680107FE" w:rsidR="0062675F" w:rsidRPr="00CA6E39" w:rsidRDefault="00C62CDD" w:rsidP="00F6482A">
            <w:pPr>
              <w:widowControl w:val="0"/>
              <w:numPr>
                <w:ilvl w:val="0"/>
                <w:numId w:val="3"/>
              </w:numPr>
              <w:spacing w:after="0" w:line="240" w:lineRule="auto"/>
              <w:jc w:val="both"/>
              <w:rPr>
                <w:rFonts w:ascii="Arial" w:eastAsia="Times New Roman" w:hAnsi="Arial" w:cs="Arial"/>
                <w:iCs/>
                <w:color w:val="000000"/>
                <w:spacing w:val="7"/>
                <w:sz w:val="20"/>
                <w:szCs w:val="20"/>
                <w:lang w:val="en-GB"/>
              </w:rPr>
            </w:pPr>
            <w:r w:rsidRPr="00CA6E39">
              <w:rPr>
                <w:rFonts w:ascii="Arial" w:eastAsia="Times New Roman" w:hAnsi="Arial" w:cs="Arial"/>
                <w:iCs/>
                <w:color w:val="000000"/>
                <w:spacing w:val="7"/>
                <w:sz w:val="20"/>
                <w:szCs w:val="20"/>
                <w:lang w:val="en-GB"/>
              </w:rPr>
              <w:t xml:space="preserve">Development </w:t>
            </w:r>
            <w:r w:rsidR="00C02081" w:rsidRPr="00CA6E39">
              <w:rPr>
                <w:rFonts w:ascii="Arial" w:eastAsia="Times New Roman" w:hAnsi="Arial" w:cs="Arial"/>
                <w:iCs/>
                <w:color w:val="000000"/>
                <w:spacing w:val="7"/>
                <w:sz w:val="20"/>
                <w:szCs w:val="20"/>
                <w:lang w:val="en-GB"/>
              </w:rPr>
              <w:t>projects in</w:t>
            </w:r>
            <w:r w:rsidR="005D699D" w:rsidRPr="00CA6E39">
              <w:rPr>
                <w:rFonts w:ascii="Arial" w:eastAsia="Times New Roman" w:hAnsi="Arial" w:cs="Arial"/>
                <w:iCs/>
                <w:color w:val="000000"/>
                <w:spacing w:val="7"/>
                <w:sz w:val="20"/>
                <w:szCs w:val="20"/>
                <w:lang w:val="en-GB"/>
              </w:rPr>
              <w:t xml:space="preserve"> Hungary’s South Transdanubia region </w:t>
            </w:r>
            <w:r w:rsidR="00F066E5" w:rsidRPr="00CA6E39">
              <w:rPr>
                <w:rFonts w:ascii="Arial" w:eastAsia="Times New Roman" w:hAnsi="Arial" w:cs="Arial"/>
                <w:iCs/>
                <w:color w:val="000000"/>
                <w:spacing w:val="7"/>
                <w:sz w:val="20"/>
                <w:szCs w:val="20"/>
                <w:lang w:val="en-GB"/>
              </w:rPr>
              <w:t>(urban rehabilitation</w:t>
            </w:r>
            <w:r w:rsidR="004543DD" w:rsidRPr="00CA6E39">
              <w:rPr>
                <w:rFonts w:ascii="Arial" w:eastAsia="Times New Roman" w:hAnsi="Arial" w:cs="Arial"/>
                <w:iCs/>
                <w:color w:val="000000"/>
                <w:spacing w:val="7"/>
                <w:sz w:val="20"/>
                <w:szCs w:val="20"/>
                <w:lang w:val="en-GB"/>
              </w:rPr>
              <w:t xml:space="preserve"> in Kaposvar</w:t>
            </w:r>
            <w:r w:rsidR="00F066E5" w:rsidRPr="00CA6E39">
              <w:rPr>
                <w:rFonts w:ascii="Arial" w:eastAsia="Times New Roman" w:hAnsi="Arial" w:cs="Arial"/>
                <w:iCs/>
                <w:color w:val="000000"/>
                <w:spacing w:val="7"/>
                <w:sz w:val="20"/>
                <w:szCs w:val="20"/>
                <w:lang w:val="en-GB"/>
              </w:rPr>
              <w:t>, by-pass road</w:t>
            </w:r>
            <w:r w:rsidR="00911A0B" w:rsidRPr="00CA6E39">
              <w:rPr>
                <w:rFonts w:ascii="Arial" w:eastAsia="Times New Roman" w:hAnsi="Arial" w:cs="Arial"/>
                <w:iCs/>
                <w:color w:val="000000"/>
                <w:spacing w:val="7"/>
                <w:sz w:val="20"/>
                <w:szCs w:val="20"/>
                <w:lang w:val="en-GB"/>
              </w:rPr>
              <w:t xml:space="preserve"> </w:t>
            </w:r>
            <w:r w:rsidR="004878DC" w:rsidRPr="00CA6E39">
              <w:rPr>
                <w:rFonts w:ascii="Arial" w:eastAsia="Times New Roman" w:hAnsi="Arial" w:cs="Arial"/>
                <w:iCs/>
                <w:color w:val="000000"/>
                <w:spacing w:val="7"/>
                <w:sz w:val="20"/>
                <w:szCs w:val="20"/>
                <w:lang w:val="en-GB"/>
              </w:rPr>
              <w:t>construction around</w:t>
            </w:r>
            <w:r w:rsidR="00911A0B" w:rsidRPr="00CA6E39">
              <w:rPr>
                <w:rFonts w:ascii="Arial" w:eastAsia="Times New Roman" w:hAnsi="Arial" w:cs="Arial"/>
                <w:iCs/>
                <w:color w:val="000000"/>
                <w:spacing w:val="7"/>
                <w:sz w:val="20"/>
                <w:szCs w:val="20"/>
                <w:lang w:val="en-GB"/>
              </w:rPr>
              <w:t xml:space="preserve"> Hosszheteny</w:t>
            </w:r>
            <w:r w:rsidR="00F066E5" w:rsidRPr="00CA6E39">
              <w:rPr>
                <w:rFonts w:ascii="Arial" w:eastAsia="Times New Roman" w:hAnsi="Arial" w:cs="Arial"/>
                <w:iCs/>
                <w:color w:val="000000"/>
                <w:spacing w:val="7"/>
                <w:sz w:val="20"/>
                <w:szCs w:val="20"/>
                <w:lang w:val="en-GB"/>
              </w:rPr>
              <w:t xml:space="preserve">, </w:t>
            </w:r>
            <w:r w:rsidR="004543DD" w:rsidRPr="00CA6E39">
              <w:rPr>
                <w:rFonts w:ascii="Arial" w:eastAsia="Times New Roman" w:hAnsi="Arial" w:cs="Arial"/>
                <w:iCs/>
                <w:color w:val="000000"/>
                <w:spacing w:val="7"/>
                <w:sz w:val="20"/>
                <w:szCs w:val="20"/>
                <w:lang w:val="en-GB"/>
              </w:rPr>
              <w:t>restoration/rehabilitatio</w:t>
            </w:r>
            <w:r w:rsidR="00855B87" w:rsidRPr="00CA6E39">
              <w:rPr>
                <w:rFonts w:ascii="Arial" w:eastAsia="Times New Roman" w:hAnsi="Arial" w:cs="Arial"/>
                <w:iCs/>
                <w:color w:val="000000"/>
                <w:spacing w:val="7"/>
                <w:sz w:val="20"/>
                <w:szCs w:val="20"/>
                <w:lang w:val="en-GB"/>
              </w:rPr>
              <w:t xml:space="preserve">n </w:t>
            </w:r>
            <w:r w:rsidR="004878DC" w:rsidRPr="00CA6E39">
              <w:rPr>
                <w:rFonts w:ascii="Arial" w:eastAsia="Times New Roman" w:hAnsi="Arial" w:cs="Arial"/>
                <w:iCs/>
                <w:color w:val="000000"/>
                <w:spacing w:val="7"/>
                <w:sz w:val="20"/>
                <w:szCs w:val="20"/>
                <w:lang w:val="en-GB"/>
              </w:rPr>
              <w:t xml:space="preserve">works </w:t>
            </w:r>
            <w:r w:rsidR="00855B87" w:rsidRPr="00CA6E39">
              <w:rPr>
                <w:rFonts w:ascii="Arial" w:eastAsia="Times New Roman" w:hAnsi="Arial" w:cs="Arial"/>
                <w:iCs/>
                <w:color w:val="000000"/>
                <w:spacing w:val="7"/>
                <w:sz w:val="20"/>
                <w:szCs w:val="20"/>
                <w:lang w:val="en-GB"/>
              </w:rPr>
              <w:t xml:space="preserve">at Siklos Castle and Mohacs Battlefield </w:t>
            </w:r>
            <w:r w:rsidR="00C02081" w:rsidRPr="00CA6E39">
              <w:rPr>
                <w:rFonts w:ascii="Arial" w:eastAsia="Times New Roman" w:hAnsi="Arial" w:cs="Arial"/>
                <w:iCs/>
                <w:color w:val="000000"/>
                <w:spacing w:val="7"/>
                <w:sz w:val="20"/>
                <w:szCs w:val="20"/>
                <w:lang w:val="en-GB"/>
              </w:rPr>
              <w:t>Memorial.</w:t>
            </w:r>
          </w:p>
        </w:tc>
      </w:tr>
      <w:tr w:rsidR="00503B3B" w:rsidRPr="00A26A1A" w14:paraId="575DEFDA" w14:textId="77777777" w:rsidTr="00860926">
        <w:trPr>
          <w:jc w:val="center"/>
        </w:trPr>
        <w:tc>
          <w:tcPr>
            <w:tcW w:w="498" w:type="pct"/>
            <w:shd w:val="clear" w:color="auto" w:fill="auto"/>
          </w:tcPr>
          <w:p w14:paraId="3BB8DD71" w14:textId="2AD89888" w:rsidR="00503B3B" w:rsidRPr="00A26A1A" w:rsidRDefault="00871E48" w:rsidP="00323837">
            <w:pPr>
              <w:widowControl w:val="0"/>
              <w:spacing w:after="0" w:line="240" w:lineRule="auto"/>
              <w:rPr>
                <w:rFonts w:ascii="Arial" w:eastAsia="Times New Roman" w:hAnsi="Arial" w:cs="Arial"/>
                <w:iCs/>
                <w:color w:val="000000"/>
                <w:spacing w:val="2"/>
                <w:sz w:val="20"/>
                <w:szCs w:val="20"/>
                <w:lang w:val="en-GB"/>
              </w:rPr>
            </w:pPr>
            <w:r>
              <w:rPr>
                <w:rFonts w:ascii="Arial" w:eastAsia="Times New Roman" w:hAnsi="Arial" w:cs="Arial"/>
                <w:iCs/>
                <w:color w:val="000000"/>
                <w:spacing w:val="2"/>
                <w:sz w:val="20"/>
                <w:szCs w:val="20"/>
                <w:lang w:val="en-GB"/>
              </w:rPr>
              <w:lastRenderedPageBreak/>
              <w:t xml:space="preserve">August </w:t>
            </w:r>
            <w:r w:rsidR="00503B3B" w:rsidRPr="00A26A1A">
              <w:rPr>
                <w:rFonts w:ascii="Arial" w:eastAsia="Times New Roman" w:hAnsi="Arial" w:cs="Arial"/>
                <w:iCs/>
                <w:color w:val="000000"/>
                <w:spacing w:val="2"/>
                <w:sz w:val="20"/>
                <w:szCs w:val="20"/>
                <w:lang w:val="en-GB"/>
              </w:rPr>
              <w:t>1993-</w:t>
            </w:r>
            <w:r>
              <w:rPr>
                <w:rFonts w:ascii="Arial" w:eastAsia="Times New Roman" w:hAnsi="Arial" w:cs="Arial"/>
                <w:iCs/>
                <w:color w:val="000000"/>
                <w:spacing w:val="2"/>
                <w:sz w:val="20"/>
                <w:szCs w:val="20"/>
                <w:lang w:val="en-GB"/>
              </w:rPr>
              <w:t xml:space="preserve">April </w:t>
            </w:r>
            <w:r w:rsidR="00503B3B" w:rsidRPr="00A26A1A">
              <w:rPr>
                <w:rFonts w:ascii="Arial" w:eastAsia="Times New Roman" w:hAnsi="Arial" w:cs="Arial"/>
                <w:iCs/>
                <w:color w:val="000000"/>
                <w:spacing w:val="2"/>
                <w:sz w:val="20"/>
                <w:szCs w:val="20"/>
                <w:lang w:val="en-GB"/>
              </w:rPr>
              <w:t>1996</w:t>
            </w:r>
          </w:p>
        </w:tc>
        <w:tc>
          <w:tcPr>
            <w:tcW w:w="413" w:type="pct"/>
            <w:shd w:val="clear" w:color="auto" w:fill="auto"/>
          </w:tcPr>
          <w:p w14:paraId="3E140142" w14:textId="77777777" w:rsidR="00503B3B" w:rsidRPr="00A26A1A" w:rsidRDefault="002100CD"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20810636" w14:textId="77777777" w:rsidR="00503B3B" w:rsidRPr="00A26A1A" w:rsidRDefault="0024017A"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color w:val="000000"/>
                <w:spacing w:val="7"/>
                <w:sz w:val="20"/>
                <w:szCs w:val="20"/>
                <w:lang w:val="en-GB"/>
              </w:rPr>
              <w:t>LaSalle Education Centre</w:t>
            </w:r>
          </w:p>
        </w:tc>
        <w:tc>
          <w:tcPr>
            <w:tcW w:w="460" w:type="pct"/>
            <w:shd w:val="clear" w:color="auto" w:fill="auto"/>
          </w:tcPr>
          <w:p w14:paraId="10D8192A" w14:textId="77777777" w:rsidR="00503B3B" w:rsidRPr="00A26A1A" w:rsidRDefault="0024017A" w:rsidP="00323837">
            <w:pPr>
              <w:widowControl w:val="0"/>
              <w:spacing w:after="0" w:line="240" w:lineRule="auto"/>
              <w:rPr>
                <w:rFonts w:ascii="Arial" w:eastAsia="Times New Roman" w:hAnsi="Arial" w:cs="Arial"/>
                <w:color w:val="000000"/>
                <w:spacing w:val="7"/>
                <w:sz w:val="20"/>
                <w:szCs w:val="20"/>
                <w:lang w:val="en-GB"/>
              </w:rPr>
            </w:pPr>
            <w:r w:rsidRPr="00A26A1A">
              <w:rPr>
                <w:rFonts w:ascii="Arial" w:eastAsia="Times New Roman" w:hAnsi="Arial" w:cs="Arial"/>
                <w:color w:val="000000"/>
                <w:spacing w:val="7"/>
                <w:sz w:val="20"/>
                <w:szCs w:val="20"/>
                <w:lang w:val="en-GB"/>
              </w:rPr>
              <w:t>Founder</w:t>
            </w:r>
          </w:p>
          <w:p w14:paraId="6B08ACAC" w14:textId="77777777" w:rsidR="0024017A" w:rsidRPr="00A26A1A" w:rsidRDefault="0024017A" w:rsidP="00323837">
            <w:pPr>
              <w:widowControl w:val="0"/>
              <w:spacing w:after="0" w:line="240" w:lineRule="auto"/>
              <w:rPr>
                <w:rFonts w:ascii="Arial" w:eastAsia="Times New Roman" w:hAnsi="Arial" w:cs="Arial"/>
                <w:iCs/>
                <w:color w:val="000000"/>
                <w:spacing w:val="7"/>
                <w:sz w:val="20"/>
                <w:szCs w:val="20"/>
                <w:lang w:val="en-GB"/>
              </w:rPr>
            </w:pPr>
          </w:p>
          <w:p w14:paraId="4D4A280A" w14:textId="3BDB66EF" w:rsidR="00FB77C5" w:rsidRPr="00A26A1A" w:rsidRDefault="00FB77C5" w:rsidP="00323837">
            <w:pPr>
              <w:widowControl w:val="0"/>
              <w:spacing w:after="0" w:line="240" w:lineRule="auto"/>
              <w:rPr>
                <w:rFonts w:ascii="Arial" w:eastAsia="Times New Roman" w:hAnsi="Arial" w:cs="Arial"/>
                <w:iCs/>
                <w:color w:val="000000"/>
                <w:spacing w:val="7"/>
                <w:sz w:val="20"/>
                <w:szCs w:val="20"/>
                <w:lang w:val="en-GB"/>
              </w:rPr>
            </w:pPr>
          </w:p>
        </w:tc>
        <w:tc>
          <w:tcPr>
            <w:tcW w:w="2297" w:type="pct"/>
            <w:shd w:val="clear" w:color="auto" w:fill="auto"/>
          </w:tcPr>
          <w:p w14:paraId="30EEE1EC" w14:textId="799B5F52" w:rsidR="00503B3B" w:rsidRPr="00A26A1A" w:rsidRDefault="0024017A" w:rsidP="00130F0D">
            <w:pPr>
              <w:spacing w:after="120" w:line="240" w:lineRule="auto"/>
              <w:jc w:val="both"/>
              <w:rPr>
                <w:rFonts w:ascii="Arial" w:eastAsia="Times New Roman" w:hAnsi="Arial" w:cs="Arial"/>
                <w:spacing w:val="7"/>
                <w:sz w:val="20"/>
                <w:szCs w:val="20"/>
                <w:lang w:val="en-GB"/>
              </w:rPr>
            </w:pPr>
            <w:r w:rsidRPr="00A26A1A">
              <w:rPr>
                <w:rFonts w:ascii="Arial" w:eastAsia="Times New Roman" w:hAnsi="Arial" w:cs="Arial"/>
                <w:color w:val="000000"/>
                <w:spacing w:val="7"/>
                <w:sz w:val="20"/>
                <w:szCs w:val="20"/>
                <w:lang w:val="en-GB"/>
              </w:rPr>
              <w:t>P</w:t>
            </w:r>
            <w:r w:rsidR="00503B3B" w:rsidRPr="00A26A1A">
              <w:rPr>
                <w:rFonts w:ascii="Arial" w:eastAsia="Times New Roman" w:hAnsi="Arial" w:cs="Arial"/>
                <w:color w:val="000000"/>
                <w:spacing w:val="7"/>
                <w:sz w:val="20"/>
                <w:szCs w:val="20"/>
                <w:lang w:val="en-GB"/>
              </w:rPr>
              <w:t>rivate professional school</w:t>
            </w:r>
            <w:r w:rsidRPr="00A26A1A">
              <w:rPr>
                <w:rFonts w:ascii="Arial" w:eastAsia="Times New Roman" w:hAnsi="Arial" w:cs="Arial"/>
                <w:color w:val="000000"/>
                <w:spacing w:val="7"/>
                <w:sz w:val="20"/>
                <w:szCs w:val="20"/>
                <w:lang w:val="en-GB"/>
              </w:rPr>
              <w:t>,</w:t>
            </w:r>
            <w:r w:rsidR="00503B3B" w:rsidRPr="00A26A1A">
              <w:rPr>
                <w:rFonts w:ascii="Arial" w:eastAsia="Times New Roman" w:hAnsi="Arial" w:cs="Arial"/>
                <w:color w:val="000000"/>
                <w:spacing w:val="7"/>
                <w:sz w:val="20"/>
                <w:szCs w:val="20"/>
                <w:lang w:val="en-GB"/>
              </w:rPr>
              <w:t xml:space="preserve"> Istanbul</w:t>
            </w:r>
          </w:p>
        </w:tc>
      </w:tr>
      <w:tr w:rsidR="0024017A" w:rsidRPr="00A26A1A" w14:paraId="7DFCFA9C" w14:textId="77777777" w:rsidTr="00860926">
        <w:trPr>
          <w:jc w:val="center"/>
        </w:trPr>
        <w:tc>
          <w:tcPr>
            <w:tcW w:w="498" w:type="pct"/>
            <w:shd w:val="clear" w:color="auto" w:fill="auto"/>
          </w:tcPr>
          <w:p w14:paraId="49C76539" w14:textId="77777777" w:rsidR="0024017A" w:rsidRPr="00A26A1A" w:rsidRDefault="0024017A" w:rsidP="00323837">
            <w:pPr>
              <w:widowControl w:val="0"/>
              <w:spacing w:after="0" w:line="240" w:lineRule="auto"/>
              <w:rPr>
                <w:rFonts w:ascii="Arial" w:eastAsia="Times New Roman" w:hAnsi="Arial" w:cs="Arial"/>
                <w:iCs/>
                <w:color w:val="000000"/>
                <w:spacing w:val="2"/>
                <w:sz w:val="20"/>
                <w:szCs w:val="20"/>
                <w:lang w:val="en-GB"/>
              </w:rPr>
            </w:pPr>
            <w:r w:rsidRPr="00A26A1A">
              <w:rPr>
                <w:rFonts w:ascii="Arial" w:eastAsia="Times New Roman" w:hAnsi="Arial" w:cs="Arial"/>
                <w:iCs/>
                <w:color w:val="000000"/>
                <w:spacing w:val="2"/>
                <w:sz w:val="20"/>
                <w:szCs w:val="20"/>
                <w:lang w:val="en-GB"/>
              </w:rPr>
              <w:t>1995</w:t>
            </w:r>
          </w:p>
        </w:tc>
        <w:tc>
          <w:tcPr>
            <w:tcW w:w="413" w:type="pct"/>
            <w:shd w:val="clear" w:color="auto" w:fill="auto"/>
          </w:tcPr>
          <w:p w14:paraId="01830C2F" w14:textId="77777777" w:rsidR="0024017A" w:rsidRPr="00A26A1A" w:rsidRDefault="0024017A"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1B771DB3" w14:textId="77777777" w:rsidR="0024017A" w:rsidRPr="00A26A1A" w:rsidRDefault="0024017A"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Dept. of Civil Engineering, </w:t>
            </w:r>
            <w:r w:rsidRPr="00A26A1A">
              <w:rPr>
                <w:rFonts w:ascii="Arial" w:eastAsia="Times New Roman" w:hAnsi="Arial" w:cs="Arial"/>
                <w:iCs/>
                <w:color w:val="000000"/>
                <w:spacing w:val="4"/>
                <w:sz w:val="20"/>
                <w:szCs w:val="20"/>
                <w:lang w:val="en-GB"/>
              </w:rPr>
              <w:t>Sakarya University, Adapazari</w:t>
            </w:r>
          </w:p>
        </w:tc>
        <w:tc>
          <w:tcPr>
            <w:tcW w:w="460" w:type="pct"/>
            <w:shd w:val="clear" w:color="auto" w:fill="auto"/>
          </w:tcPr>
          <w:p w14:paraId="78BA02AA" w14:textId="77777777" w:rsidR="0024017A" w:rsidRPr="00A26A1A" w:rsidRDefault="0024017A"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Part-time lecturer</w:t>
            </w:r>
          </w:p>
          <w:p w14:paraId="7CB2E97D" w14:textId="31BE9DD7" w:rsidR="00A26A1A" w:rsidRPr="00A26A1A" w:rsidRDefault="00A26A1A" w:rsidP="00323837">
            <w:pPr>
              <w:widowControl w:val="0"/>
              <w:spacing w:after="0" w:line="240" w:lineRule="auto"/>
              <w:rPr>
                <w:rFonts w:ascii="Arial" w:eastAsia="Times New Roman" w:hAnsi="Arial" w:cs="Arial"/>
                <w:iCs/>
                <w:color w:val="000000"/>
                <w:spacing w:val="7"/>
                <w:sz w:val="20"/>
                <w:szCs w:val="20"/>
                <w:lang w:val="en-GB"/>
              </w:rPr>
            </w:pPr>
          </w:p>
        </w:tc>
        <w:tc>
          <w:tcPr>
            <w:tcW w:w="2297" w:type="pct"/>
            <w:shd w:val="clear" w:color="auto" w:fill="auto"/>
          </w:tcPr>
          <w:p w14:paraId="76B44D0E" w14:textId="4E48DF4D" w:rsidR="00494EF6" w:rsidRPr="00A26A1A" w:rsidRDefault="0024017A" w:rsidP="00130F0D">
            <w:pPr>
              <w:spacing w:after="120" w:line="240" w:lineRule="auto"/>
              <w:jc w:val="both"/>
              <w:rPr>
                <w:rFonts w:ascii="Arial" w:eastAsia="Times New Roman" w:hAnsi="Arial" w:cs="Arial"/>
                <w:iCs/>
                <w:color w:val="000000"/>
                <w:spacing w:val="4"/>
                <w:sz w:val="20"/>
                <w:szCs w:val="20"/>
                <w:lang w:val="en-GB"/>
              </w:rPr>
            </w:pPr>
            <w:r w:rsidRPr="00A26A1A">
              <w:rPr>
                <w:rFonts w:ascii="Arial" w:eastAsia="Times New Roman" w:hAnsi="Arial" w:cs="Arial"/>
                <w:iCs/>
                <w:color w:val="000000"/>
                <w:spacing w:val="4"/>
                <w:sz w:val="20"/>
                <w:szCs w:val="20"/>
                <w:lang w:val="en-GB"/>
              </w:rPr>
              <w:t>Teaching of graduate courses in geotechnical engineering.</w:t>
            </w:r>
          </w:p>
        </w:tc>
      </w:tr>
      <w:tr w:rsidR="00153698" w:rsidRPr="00A26A1A" w14:paraId="6D8126B9" w14:textId="77777777" w:rsidTr="00860926">
        <w:trPr>
          <w:jc w:val="center"/>
        </w:trPr>
        <w:tc>
          <w:tcPr>
            <w:tcW w:w="498" w:type="pct"/>
            <w:shd w:val="clear" w:color="auto" w:fill="auto"/>
          </w:tcPr>
          <w:p w14:paraId="6D271B7E" w14:textId="16F2EEFF" w:rsidR="00323837" w:rsidRPr="00A26A1A" w:rsidRDefault="005E6DC5" w:rsidP="00323837">
            <w:pPr>
              <w:widowControl w:val="0"/>
              <w:spacing w:after="0" w:line="240" w:lineRule="auto"/>
              <w:rPr>
                <w:rFonts w:ascii="Arial" w:eastAsia="Times New Roman" w:hAnsi="Arial" w:cs="Arial"/>
                <w:iCs/>
                <w:sz w:val="20"/>
                <w:szCs w:val="20"/>
                <w:lang w:val="en-GB"/>
              </w:rPr>
            </w:pPr>
            <w:r>
              <w:rPr>
                <w:rFonts w:ascii="Arial" w:eastAsia="Times New Roman" w:hAnsi="Arial" w:cs="Arial"/>
                <w:iCs/>
                <w:color w:val="000000"/>
                <w:spacing w:val="2"/>
                <w:sz w:val="20"/>
                <w:szCs w:val="20"/>
                <w:lang w:val="en-GB"/>
              </w:rPr>
              <w:t>September</w:t>
            </w:r>
            <w:r w:rsidR="00857DA6">
              <w:rPr>
                <w:rFonts w:ascii="Arial" w:eastAsia="Times New Roman" w:hAnsi="Arial" w:cs="Arial"/>
                <w:iCs/>
                <w:color w:val="000000"/>
                <w:spacing w:val="2"/>
                <w:sz w:val="20"/>
                <w:szCs w:val="20"/>
                <w:lang w:val="en-GB"/>
              </w:rPr>
              <w:t xml:space="preserve"> </w:t>
            </w:r>
            <w:r w:rsidR="00323837" w:rsidRPr="00A26A1A">
              <w:rPr>
                <w:rFonts w:ascii="Arial" w:eastAsia="Times New Roman" w:hAnsi="Arial" w:cs="Arial"/>
                <w:iCs/>
                <w:color w:val="000000"/>
                <w:spacing w:val="2"/>
                <w:sz w:val="20"/>
                <w:szCs w:val="20"/>
                <w:lang w:val="en-GB"/>
              </w:rPr>
              <w:t xml:space="preserve">1991 </w:t>
            </w:r>
            <w:r>
              <w:rPr>
                <w:rFonts w:ascii="Arial" w:eastAsia="Times New Roman" w:hAnsi="Arial" w:cs="Arial"/>
                <w:iCs/>
                <w:color w:val="000000"/>
                <w:spacing w:val="2"/>
                <w:sz w:val="20"/>
                <w:szCs w:val="20"/>
                <w:lang w:val="en-GB"/>
              </w:rPr>
              <w:t>–</w:t>
            </w:r>
            <w:r w:rsidR="00323837" w:rsidRPr="00A26A1A">
              <w:rPr>
                <w:rFonts w:ascii="Arial" w:eastAsia="Times New Roman" w:hAnsi="Arial" w:cs="Arial"/>
                <w:iCs/>
                <w:color w:val="000000"/>
                <w:spacing w:val="2"/>
                <w:sz w:val="20"/>
                <w:szCs w:val="20"/>
                <w:lang w:val="en-GB"/>
              </w:rPr>
              <w:t xml:space="preserve"> </w:t>
            </w:r>
            <w:r>
              <w:rPr>
                <w:rFonts w:ascii="Arial" w:eastAsia="Times New Roman" w:hAnsi="Arial" w:cs="Arial"/>
                <w:iCs/>
                <w:color w:val="000000"/>
                <w:spacing w:val="2"/>
                <w:sz w:val="20"/>
                <w:szCs w:val="20"/>
                <w:lang w:val="en-GB"/>
              </w:rPr>
              <w:t xml:space="preserve">April </w:t>
            </w:r>
            <w:r w:rsidR="00323837" w:rsidRPr="00A26A1A">
              <w:rPr>
                <w:rFonts w:ascii="Arial" w:eastAsia="Times New Roman" w:hAnsi="Arial" w:cs="Arial"/>
                <w:iCs/>
                <w:color w:val="000000"/>
                <w:spacing w:val="2"/>
                <w:sz w:val="20"/>
                <w:szCs w:val="20"/>
                <w:lang w:val="en-GB"/>
              </w:rPr>
              <w:t>1996</w:t>
            </w:r>
          </w:p>
        </w:tc>
        <w:tc>
          <w:tcPr>
            <w:tcW w:w="413" w:type="pct"/>
            <w:shd w:val="clear" w:color="auto" w:fill="auto"/>
          </w:tcPr>
          <w:p w14:paraId="1056B57A"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697CB0CE" w14:textId="77777777" w:rsidR="00323837" w:rsidRPr="00A26A1A" w:rsidRDefault="00323837"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Freysa</w:t>
            </w:r>
            <w:r w:rsidRPr="00A26A1A">
              <w:rPr>
                <w:rFonts w:ascii="Arial" w:eastAsia="Times New Roman" w:hAnsi="Arial" w:cs="Arial"/>
                <w:iCs/>
                <w:color w:val="000000"/>
                <w:spacing w:val="-1"/>
                <w:sz w:val="20"/>
                <w:szCs w:val="20"/>
                <w:lang w:val="en-GB"/>
              </w:rPr>
              <w:t>ș</w:t>
            </w:r>
            <w:r w:rsidRPr="00A26A1A">
              <w:rPr>
                <w:rFonts w:ascii="Arial" w:eastAsia="Times New Roman" w:hAnsi="Arial" w:cs="Arial"/>
                <w:iCs/>
                <w:color w:val="000000"/>
                <w:spacing w:val="7"/>
                <w:sz w:val="20"/>
                <w:szCs w:val="20"/>
                <w:lang w:val="en-GB"/>
              </w:rPr>
              <w:t>-Freyssinet Structural Systems Inc., Istanbul, Turkey</w:t>
            </w:r>
          </w:p>
          <w:p w14:paraId="6F97C479" w14:textId="77777777" w:rsidR="00584FB5" w:rsidRPr="00A26A1A" w:rsidRDefault="00584FB5" w:rsidP="00323837">
            <w:pPr>
              <w:widowControl w:val="0"/>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Emre Aykar, partner</w:t>
            </w:r>
          </w:p>
          <w:p w14:paraId="2C59368B" w14:textId="77777777" w:rsidR="00323837" w:rsidRPr="00A26A1A" w:rsidRDefault="00584FB5"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color w:val="000000"/>
                <w:spacing w:val="7"/>
                <w:sz w:val="20"/>
                <w:szCs w:val="20"/>
                <w:lang w:val="en-GB"/>
              </w:rPr>
              <w:t>Phone:</w:t>
            </w:r>
            <w:r w:rsidR="00323837" w:rsidRPr="00A26A1A">
              <w:rPr>
                <w:rFonts w:ascii="Arial" w:eastAsia="Times New Roman" w:hAnsi="Arial" w:cs="Arial"/>
                <w:iCs/>
                <w:color w:val="000000"/>
                <w:spacing w:val="7"/>
                <w:sz w:val="20"/>
                <w:szCs w:val="20"/>
                <w:lang w:val="en-GB"/>
              </w:rPr>
              <w:t>+90 216 321 9000</w:t>
            </w:r>
          </w:p>
        </w:tc>
        <w:tc>
          <w:tcPr>
            <w:tcW w:w="460" w:type="pct"/>
            <w:shd w:val="clear" w:color="auto" w:fill="auto"/>
          </w:tcPr>
          <w:p w14:paraId="758E2B37"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color w:val="000000"/>
                <w:spacing w:val="7"/>
                <w:sz w:val="20"/>
                <w:szCs w:val="20"/>
                <w:lang w:val="en-GB"/>
              </w:rPr>
              <w:t>Executive Manager</w:t>
            </w:r>
          </w:p>
        </w:tc>
        <w:tc>
          <w:tcPr>
            <w:tcW w:w="2297" w:type="pct"/>
            <w:shd w:val="clear" w:color="auto" w:fill="auto"/>
          </w:tcPr>
          <w:p w14:paraId="6A1CCA13" w14:textId="77777777" w:rsidR="0024017A" w:rsidRPr="00A26A1A" w:rsidRDefault="00EE444E" w:rsidP="00130F0D">
            <w:pPr>
              <w:spacing w:after="120" w:line="240" w:lineRule="auto"/>
              <w:jc w:val="both"/>
              <w:rPr>
                <w:rFonts w:ascii="Arial" w:eastAsia="Times New Roman" w:hAnsi="Arial" w:cs="Arial"/>
                <w:color w:val="000000"/>
                <w:spacing w:val="7"/>
                <w:sz w:val="20"/>
                <w:szCs w:val="20"/>
                <w:lang w:val="en-GB"/>
              </w:rPr>
            </w:pPr>
            <w:r w:rsidRPr="00A26A1A">
              <w:rPr>
                <w:rFonts w:ascii="Arial" w:eastAsia="Times New Roman" w:hAnsi="Arial" w:cs="Arial"/>
                <w:spacing w:val="7"/>
                <w:sz w:val="20"/>
                <w:szCs w:val="20"/>
                <w:lang w:val="en-GB"/>
              </w:rPr>
              <w:t>Day-to</w:t>
            </w:r>
            <w:r w:rsidR="00F21087" w:rsidRPr="00A26A1A">
              <w:rPr>
                <w:rFonts w:ascii="Arial" w:eastAsia="Times New Roman" w:hAnsi="Arial" w:cs="Arial"/>
                <w:spacing w:val="7"/>
                <w:sz w:val="20"/>
                <w:szCs w:val="20"/>
                <w:lang w:val="en-GB"/>
              </w:rPr>
              <w:t>-</w:t>
            </w:r>
            <w:r w:rsidRPr="00A26A1A">
              <w:rPr>
                <w:rFonts w:ascii="Arial" w:eastAsia="Times New Roman" w:hAnsi="Arial" w:cs="Arial"/>
                <w:spacing w:val="7"/>
                <w:sz w:val="20"/>
                <w:szCs w:val="20"/>
                <w:lang w:val="en-GB"/>
              </w:rPr>
              <w:t xml:space="preserve">day management of a company with more than 50 engineers, technicians, workers, etc. </w:t>
            </w:r>
            <w:r w:rsidR="00323837" w:rsidRPr="00A26A1A">
              <w:rPr>
                <w:rFonts w:ascii="Arial" w:eastAsia="Times New Roman" w:hAnsi="Arial" w:cs="Arial"/>
                <w:spacing w:val="7"/>
                <w:sz w:val="20"/>
                <w:szCs w:val="20"/>
                <w:lang w:val="en-GB"/>
              </w:rPr>
              <w:t>Freysa</w:t>
            </w:r>
            <w:r w:rsidR="00323837" w:rsidRPr="00A26A1A">
              <w:rPr>
                <w:rFonts w:ascii="Arial" w:eastAsia="Times New Roman" w:hAnsi="Arial" w:cs="Arial"/>
                <w:color w:val="000000"/>
                <w:spacing w:val="-1"/>
                <w:sz w:val="20"/>
                <w:szCs w:val="20"/>
                <w:lang w:val="en-GB"/>
              </w:rPr>
              <w:t>ș,</w:t>
            </w:r>
            <w:r w:rsidR="00323837" w:rsidRPr="00A26A1A">
              <w:rPr>
                <w:rFonts w:ascii="Arial" w:eastAsia="Times New Roman" w:hAnsi="Arial" w:cs="Arial"/>
                <w:color w:val="000000"/>
                <w:spacing w:val="7"/>
                <w:sz w:val="20"/>
                <w:szCs w:val="20"/>
                <w:lang w:val="en-GB"/>
              </w:rPr>
              <w:t xml:space="preserve"> a joint-stock company of Freyssinet International of France, and Yapi Merkezi Prefabrication Inc. of Turkey, specializes in the field of post-tensioning</w:t>
            </w:r>
            <w:r w:rsidR="00130F0D" w:rsidRPr="00A26A1A">
              <w:rPr>
                <w:rFonts w:ascii="Arial" w:eastAsia="Times New Roman" w:hAnsi="Arial" w:cs="Arial"/>
                <w:color w:val="000000"/>
                <w:spacing w:val="7"/>
                <w:sz w:val="20"/>
                <w:szCs w:val="20"/>
                <w:lang w:val="en-GB"/>
              </w:rPr>
              <w:t xml:space="preserve"> (bridges, parkings, etc.)</w:t>
            </w:r>
            <w:r w:rsidR="00323837" w:rsidRPr="00A26A1A">
              <w:rPr>
                <w:rFonts w:ascii="Arial" w:eastAsia="Times New Roman" w:hAnsi="Arial" w:cs="Arial"/>
                <w:color w:val="000000"/>
                <w:spacing w:val="7"/>
                <w:sz w:val="20"/>
                <w:szCs w:val="20"/>
                <w:lang w:val="en-GB"/>
              </w:rPr>
              <w:t xml:space="preserve">, supply and installation of expansion joints and bearing pads for bridges, </w:t>
            </w:r>
            <w:r w:rsidR="000E18F4" w:rsidRPr="00A26A1A">
              <w:rPr>
                <w:rFonts w:ascii="Arial" w:eastAsia="Times New Roman" w:hAnsi="Arial" w:cs="Arial"/>
                <w:color w:val="000000"/>
                <w:spacing w:val="7"/>
                <w:sz w:val="20"/>
                <w:szCs w:val="20"/>
                <w:lang w:val="en-GB"/>
              </w:rPr>
              <w:t xml:space="preserve">as well as </w:t>
            </w:r>
            <w:r w:rsidR="00323837" w:rsidRPr="00A26A1A">
              <w:rPr>
                <w:rFonts w:ascii="Arial" w:eastAsia="Times New Roman" w:hAnsi="Arial" w:cs="Arial"/>
                <w:color w:val="000000"/>
                <w:spacing w:val="7"/>
                <w:sz w:val="20"/>
                <w:szCs w:val="20"/>
                <w:lang w:val="en-GB"/>
              </w:rPr>
              <w:t>supply and install</w:t>
            </w:r>
            <w:r w:rsidR="00130F0D" w:rsidRPr="00A26A1A">
              <w:rPr>
                <w:rFonts w:ascii="Arial" w:eastAsia="Times New Roman" w:hAnsi="Arial" w:cs="Arial"/>
                <w:color w:val="000000"/>
                <w:spacing w:val="7"/>
                <w:sz w:val="20"/>
                <w:szCs w:val="20"/>
                <w:lang w:val="en-GB"/>
              </w:rPr>
              <w:t>ation of soil and rock anchors</w:t>
            </w:r>
            <w:r w:rsidR="00323837" w:rsidRPr="00A26A1A">
              <w:rPr>
                <w:rFonts w:ascii="Arial" w:eastAsia="Times New Roman" w:hAnsi="Arial" w:cs="Arial"/>
                <w:color w:val="000000"/>
                <w:spacing w:val="7"/>
                <w:sz w:val="20"/>
                <w:szCs w:val="20"/>
                <w:lang w:val="en-GB"/>
              </w:rPr>
              <w:t xml:space="preserve">, etc. Major </w:t>
            </w:r>
            <w:r w:rsidR="00130F0D" w:rsidRPr="00A26A1A">
              <w:rPr>
                <w:rFonts w:ascii="Arial" w:eastAsia="Times New Roman" w:hAnsi="Arial" w:cs="Arial"/>
                <w:color w:val="000000"/>
                <w:spacing w:val="7"/>
                <w:sz w:val="20"/>
                <w:szCs w:val="20"/>
                <w:lang w:val="en-GB"/>
              </w:rPr>
              <w:t>projects</w:t>
            </w:r>
            <w:r w:rsidR="006C1353" w:rsidRPr="00A26A1A">
              <w:rPr>
                <w:rFonts w:ascii="Arial" w:eastAsia="Times New Roman" w:hAnsi="Arial" w:cs="Arial"/>
                <w:color w:val="000000"/>
                <w:spacing w:val="7"/>
                <w:sz w:val="20"/>
                <w:szCs w:val="20"/>
                <w:lang w:val="en-GB"/>
              </w:rPr>
              <w:t>:</w:t>
            </w:r>
            <w:r w:rsidR="00323837" w:rsidRPr="00A26A1A">
              <w:rPr>
                <w:rFonts w:ascii="Arial" w:eastAsia="Times New Roman" w:hAnsi="Arial" w:cs="Arial"/>
                <w:color w:val="000000"/>
                <w:spacing w:val="7"/>
                <w:sz w:val="20"/>
                <w:szCs w:val="20"/>
                <w:lang w:val="en-GB"/>
              </w:rPr>
              <w:t xml:space="preserve"> construction of the </w:t>
            </w:r>
            <w:r w:rsidR="006C1353" w:rsidRPr="00A26A1A">
              <w:rPr>
                <w:rFonts w:ascii="Arial" w:eastAsia="Times New Roman" w:hAnsi="Arial" w:cs="Arial"/>
                <w:spacing w:val="7"/>
                <w:sz w:val="20"/>
                <w:szCs w:val="20"/>
                <w:lang w:val="en-GB"/>
              </w:rPr>
              <w:t>Imrahor Viaduct in Ankara</w:t>
            </w:r>
            <w:r w:rsidR="00323837" w:rsidRPr="00A26A1A">
              <w:rPr>
                <w:rFonts w:ascii="Arial" w:eastAsia="Times New Roman" w:hAnsi="Arial" w:cs="Arial"/>
                <w:spacing w:val="7"/>
                <w:sz w:val="20"/>
                <w:szCs w:val="20"/>
                <w:lang w:val="en-GB"/>
              </w:rPr>
              <w:t xml:space="preserve"> using the cast-in-situ, post-tensioned, segmental construction method; design and supply of ground anchors for </w:t>
            </w:r>
            <w:r w:rsidR="00130F0D" w:rsidRPr="00A26A1A">
              <w:rPr>
                <w:rFonts w:ascii="Arial" w:eastAsia="Times New Roman" w:hAnsi="Arial" w:cs="Arial"/>
                <w:spacing w:val="7"/>
                <w:sz w:val="20"/>
                <w:szCs w:val="20"/>
                <w:lang w:val="en-GB"/>
              </w:rPr>
              <w:t>the</w:t>
            </w:r>
            <w:r w:rsidR="00323837" w:rsidRPr="00A26A1A">
              <w:rPr>
                <w:rFonts w:ascii="Arial" w:eastAsia="Times New Roman" w:hAnsi="Arial" w:cs="Arial"/>
                <w:spacing w:val="7"/>
                <w:sz w:val="20"/>
                <w:szCs w:val="20"/>
                <w:lang w:val="en-GB"/>
              </w:rPr>
              <w:t xml:space="preserve"> deep</w:t>
            </w:r>
            <w:r w:rsidR="00323837" w:rsidRPr="00A26A1A">
              <w:rPr>
                <w:rFonts w:ascii="Arial" w:eastAsia="Times New Roman" w:hAnsi="Arial" w:cs="Arial"/>
                <w:color w:val="000000"/>
                <w:spacing w:val="7"/>
                <w:sz w:val="20"/>
                <w:szCs w:val="20"/>
                <w:lang w:val="en-GB"/>
              </w:rPr>
              <w:t xml:space="preserve"> excavation of the Bahçelievler station of the Istanbul Metro; post-tensioning of the capping beams of the SV1 and SV2 Viaducts of the TAG Motorway</w:t>
            </w:r>
            <w:r w:rsidR="00130F0D" w:rsidRPr="00A26A1A">
              <w:rPr>
                <w:rFonts w:ascii="Arial" w:eastAsia="Times New Roman" w:hAnsi="Arial" w:cs="Arial"/>
                <w:color w:val="000000"/>
                <w:spacing w:val="7"/>
                <w:sz w:val="20"/>
                <w:szCs w:val="20"/>
                <w:lang w:val="en-GB"/>
              </w:rPr>
              <w:t xml:space="preserve"> in southern Turkey</w:t>
            </w:r>
            <w:r w:rsidR="00323837" w:rsidRPr="00A26A1A">
              <w:rPr>
                <w:rFonts w:ascii="Arial" w:eastAsia="Times New Roman" w:hAnsi="Arial" w:cs="Arial"/>
                <w:color w:val="000000"/>
                <w:spacing w:val="7"/>
                <w:sz w:val="20"/>
                <w:szCs w:val="20"/>
                <w:lang w:val="en-GB"/>
              </w:rPr>
              <w:t>; post-tensioni</w:t>
            </w:r>
            <w:r w:rsidR="00C518D5" w:rsidRPr="00A26A1A">
              <w:rPr>
                <w:rFonts w:ascii="Arial" w:eastAsia="Times New Roman" w:hAnsi="Arial" w:cs="Arial"/>
                <w:color w:val="000000"/>
                <w:spacing w:val="7"/>
                <w:sz w:val="20"/>
                <w:szCs w:val="20"/>
                <w:lang w:val="en-GB"/>
              </w:rPr>
              <w:t>ng of the digesters for the ASKI</w:t>
            </w:r>
            <w:r w:rsidR="00323837" w:rsidRPr="00A26A1A">
              <w:rPr>
                <w:rFonts w:ascii="Arial" w:eastAsia="Times New Roman" w:hAnsi="Arial" w:cs="Arial"/>
                <w:color w:val="000000"/>
                <w:spacing w:val="7"/>
                <w:sz w:val="20"/>
                <w:szCs w:val="20"/>
                <w:lang w:val="en-GB"/>
              </w:rPr>
              <w:t xml:space="preserve"> waste wat</w:t>
            </w:r>
            <w:r w:rsidR="00130F0D" w:rsidRPr="00A26A1A">
              <w:rPr>
                <w:rFonts w:ascii="Arial" w:eastAsia="Times New Roman" w:hAnsi="Arial" w:cs="Arial"/>
                <w:color w:val="000000"/>
                <w:spacing w:val="7"/>
                <w:sz w:val="20"/>
                <w:szCs w:val="20"/>
                <w:lang w:val="en-GB"/>
              </w:rPr>
              <w:t>er treatment project in Polatli, Turkey.</w:t>
            </w:r>
          </w:p>
        </w:tc>
      </w:tr>
      <w:tr w:rsidR="00153698" w:rsidRPr="00A26A1A" w14:paraId="3B080FB4" w14:textId="77777777" w:rsidTr="00860926">
        <w:trPr>
          <w:jc w:val="center"/>
        </w:trPr>
        <w:tc>
          <w:tcPr>
            <w:tcW w:w="498" w:type="pct"/>
            <w:shd w:val="clear" w:color="auto" w:fill="auto"/>
          </w:tcPr>
          <w:p w14:paraId="0EB76FA9" w14:textId="77777777" w:rsidR="00323837" w:rsidRPr="00A26A1A" w:rsidRDefault="00323837" w:rsidP="00323837">
            <w:pPr>
              <w:widowControl w:val="0"/>
              <w:spacing w:after="0" w:line="240" w:lineRule="auto"/>
              <w:jc w:val="center"/>
              <w:rPr>
                <w:rFonts w:ascii="Arial" w:eastAsia="Times New Roman" w:hAnsi="Arial" w:cs="Arial"/>
                <w:iCs/>
                <w:sz w:val="20"/>
                <w:szCs w:val="20"/>
                <w:lang w:val="en-GB"/>
              </w:rPr>
            </w:pPr>
            <w:r w:rsidRPr="00A26A1A">
              <w:rPr>
                <w:rFonts w:ascii="Arial" w:eastAsia="Times New Roman" w:hAnsi="Arial" w:cs="Arial"/>
                <w:iCs/>
                <w:color w:val="000000"/>
                <w:spacing w:val="7"/>
                <w:sz w:val="20"/>
                <w:szCs w:val="20"/>
                <w:lang w:val="en-GB"/>
              </w:rPr>
              <w:t>1989 – 1990</w:t>
            </w:r>
          </w:p>
        </w:tc>
        <w:tc>
          <w:tcPr>
            <w:tcW w:w="413" w:type="pct"/>
            <w:shd w:val="clear" w:color="auto" w:fill="auto"/>
          </w:tcPr>
          <w:p w14:paraId="6A1203B7" w14:textId="5666F990" w:rsidR="0024017A" w:rsidRPr="00A26A1A" w:rsidRDefault="00606FC0" w:rsidP="00323837">
            <w:pPr>
              <w:widowControl w:val="0"/>
              <w:spacing w:after="0" w:line="240" w:lineRule="auto"/>
              <w:rPr>
                <w:rFonts w:ascii="Arial" w:eastAsia="Times New Roman" w:hAnsi="Arial" w:cs="Arial"/>
                <w:iCs/>
                <w:sz w:val="20"/>
                <w:szCs w:val="20"/>
                <w:lang w:val="pl-PL"/>
              </w:rPr>
            </w:pPr>
            <w:r w:rsidRPr="00A26A1A">
              <w:rPr>
                <w:rFonts w:ascii="Arial" w:eastAsia="Times New Roman" w:hAnsi="Arial" w:cs="Arial"/>
                <w:iCs/>
                <w:sz w:val="20"/>
                <w:szCs w:val="20"/>
                <w:lang w:val="pl-PL"/>
              </w:rPr>
              <w:t>UK, S. Arabia, UAE</w:t>
            </w:r>
            <w:r w:rsidR="004F2260" w:rsidRPr="00A26A1A">
              <w:rPr>
                <w:rFonts w:ascii="Arial" w:eastAsia="Times New Roman" w:hAnsi="Arial" w:cs="Arial"/>
                <w:iCs/>
                <w:sz w:val="20"/>
                <w:szCs w:val="20"/>
                <w:lang w:val="pl-PL"/>
              </w:rPr>
              <w:t>, Yemen</w:t>
            </w:r>
          </w:p>
        </w:tc>
        <w:tc>
          <w:tcPr>
            <w:tcW w:w="1332" w:type="pct"/>
            <w:shd w:val="clear" w:color="auto" w:fill="auto"/>
          </w:tcPr>
          <w:p w14:paraId="50256C28" w14:textId="77777777" w:rsidR="00323837" w:rsidRPr="00A26A1A" w:rsidRDefault="00323837" w:rsidP="00323837">
            <w:pPr>
              <w:spacing w:after="60" w:line="240" w:lineRule="auto"/>
              <w:ind w:left="2977" w:hanging="2977"/>
              <w:rPr>
                <w:rFonts w:ascii="Arial" w:eastAsia="Times New Roman" w:hAnsi="Arial" w:cs="Arial"/>
                <w:color w:val="000000"/>
                <w:spacing w:val="7"/>
                <w:sz w:val="20"/>
                <w:szCs w:val="20"/>
                <w:lang w:val="pl-PL"/>
              </w:rPr>
            </w:pPr>
          </w:p>
        </w:tc>
        <w:tc>
          <w:tcPr>
            <w:tcW w:w="460" w:type="pct"/>
            <w:shd w:val="clear" w:color="auto" w:fill="auto"/>
          </w:tcPr>
          <w:p w14:paraId="46B30ADB" w14:textId="77777777" w:rsidR="00323837" w:rsidRPr="00A26A1A" w:rsidRDefault="00584FB5" w:rsidP="00323837">
            <w:pPr>
              <w:widowControl w:val="0"/>
              <w:tabs>
                <w:tab w:val="left" w:pos="1380"/>
              </w:tabs>
              <w:spacing w:after="0" w:line="240" w:lineRule="auto"/>
              <w:rPr>
                <w:rFonts w:ascii="Arial" w:eastAsia="Times New Roman" w:hAnsi="Arial" w:cs="Arial"/>
                <w:iCs/>
                <w:sz w:val="20"/>
                <w:szCs w:val="20"/>
                <w:lang w:val="en-GB"/>
              </w:rPr>
            </w:pPr>
            <w:r w:rsidRPr="00A26A1A">
              <w:rPr>
                <w:rFonts w:ascii="Arial" w:eastAsia="Times New Roman" w:hAnsi="Arial" w:cs="Arial"/>
                <w:iCs/>
                <w:color w:val="000000"/>
                <w:spacing w:val="7"/>
                <w:sz w:val="20"/>
                <w:szCs w:val="20"/>
                <w:lang w:val="en-GB"/>
              </w:rPr>
              <w:t>C</w:t>
            </w:r>
            <w:r w:rsidR="00C03707" w:rsidRPr="00A26A1A">
              <w:rPr>
                <w:rFonts w:ascii="Arial" w:eastAsia="Times New Roman" w:hAnsi="Arial" w:cs="Arial"/>
                <w:iCs/>
                <w:color w:val="000000"/>
                <w:spacing w:val="7"/>
                <w:sz w:val="20"/>
                <w:szCs w:val="20"/>
                <w:lang w:val="en-GB"/>
              </w:rPr>
              <w:t>laims c</w:t>
            </w:r>
            <w:r w:rsidRPr="00A26A1A">
              <w:rPr>
                <w:rFonts w:ascii="Arial" w:eastAsia="Times New Roman" w:hAnsi="Arial" w:cs="Arial"/>
                <w:iCs/>
                <w:color w:val="000000"/>
                <w:spacing w:val="7"/>
                <w:sz w:val="20"/>
                <w:szCs w:val="20"/>
                <w:lang w:val="en-GB"/>
              </w:rPr>
              <w:t>onsultant</w:t>
            </w:r>
          </w:p>
        </w:tc>
        <w:tc>
          <w:tcPr>
            <w:tcW w:w="2297" w:type="pct"/>
            <w:shd w:val="clear" w:color="auto" w:fill="auto"/>
          </w:tcPr>
          <w:p w14:paraId="676C2659" w14:textId="18652A17" w:rsidR="001A1EDA" w:rsidRPr="00A26A1A" w:rsidRDefault="00584FB5" w:rsidP="007D364E">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w:t>
            </w:r>
            <w:r w:rsidR="00323837" w:rsidRPr="00A26A1A">
              <w:rPr>
                <w:rFonts w:ascii="Arial" w:eastAsia="Times New Roman" w:hAnsi="Arial" w:cs="Arial"/>
                <w:iCs/>
                <w:color w:val="000000"/>
                <w:spacing w:val="7"/>
                <w:sz w:val="20"/>
                <w:szCs w:val="20"/>
                <w:lang w:val="en-GB"/>
              </w:rPr>
              <w:t xml:space="preserve">onsultancy work for the following </w:t>
            </w:r>
            <w:r w:rsidR="006D04DC" w:rsidRPr="00A26A1A">
              <w:rPr>
                <w:rFonts w:ascii="Arial" w:eastAsia="Times New Roman" w:hAnsi="Arial" w:cs="Arial"/>
                <w:iCs/>
                <w:color w:val="000000"/>
                <w:spacing w:val="7"/>
                <w:sz w:val="20"/>
                <w:szCs w:val="20"/>
                <w:lang w:val="en-GB"/>
              </w:rPr>
              <w:t>construction claims</w:t>
            </w:r>
            <w:r w:rsidR="008D1E52" w:rsidRPr="00A26A1A">
              <w:rPr>
                <w:rFonts w:ascii="Arial" w:eastAsia="Times New Roman" w:hAnsi="Arial" w:cs="Arial"/>
                <w:iCs/>
                <w:color w:val="000000"/>
                <w:spacing w:val="7"/>
                <w:sz w:val="20"/>
                <w:szCs w:val="20"/>
                <w:lang w:val="en-GB"/>
              </w:rPr>
              <w:t xml:space="preserve"> (FIDIC)</w:t>
            </w:r>
            <w:r w:rsidR="00323837" w:rsidRPr="00A26A1A">
              <w:rPr>
                <w:rFonts w:ascii="Arial" w:eastAsia="Times New Roman" w:hAnsi="Arial" w:cs="Arial"/>
                <w:iCs/>
                <w:color w:val="000000"/>
                <w:spacing w:val="7"/>
                <w:sz w:val="20"/>
                <w:szCs w:val="20"/>
                <w:lang w:val="en-GB"/>
              </w:rPr>
              <w:t>: Eurotunnel, England; Peace Shield, Saudi Arabia; Marib Dam and Irrigation Works, Yemen; Municipal Sewage Project, Abu Dhabi, UAE</w:t>
            </w:r>
            <w:r w:rsidR="00593136" w:rsidRPr="00A26A1A">
              <w:rPr>
                <w:rFonts w:ascii="Arial" w:eastAsia="Times New Roman" w:hAnsi="Arial" w:cs="Arial"/>
                <w:iCs/>
                <w:color w:val="000000"/>
                <w:spacing w:val="7"/>
                <w:sz w:val="20"/>
                <w:szCs w:val="20"/>
                <w:lang w:val="en-GB"/>
              </w:rPr>
              <w:t>.</w:t>
            </w:r>
          </w:p>
        </w:tc>
      </w:tr>
      <w:tr w:rsidR="00153698" w:rsidRPr="00A26A1A" w14:paraId="42BFAAA9" w14:textId="77777777" w:rsidTr="00FB77C5">
        <w:trPr>
          <w:trHeight w:val="533"/>
          <w:jc w:val="center"/>
        </w:trPr>
        <w:tc>
          <w:tcPr>
            <w:tcW w:w="498" w:type="pct"/>
            <w:shd w:val="clear" w:color="auto" w:fill="auto"/>
          </w:tcPr>
          <w:p w14:paraId="3F4F5165" w14:textId="77777777" w:rsidR="00323837" w:rsidRPr="00A26A1A" w:rsidRDefault="00323837" w:rsidP="00323837">
            <w:pPr>
              <w:spacing w:after="120" w:line="240" w:lineRule="auto"/>
              <w:rPr>
                <w:rFonts w:ascii="Arial" w:eastAsia="Times New Roman" w:hAnsi="Arial" w:cs="Arial"/>
                <w:color w:val="000000"/>
                <w:spacing w:val="4"/>
                <w:sz w:val="20"/>
                <w:szCs w:val="20"/>
                <w:lang w:val="en-GB"/>
              </w:rPr>
            </w:pPr>
            <w:r w:rsidRPr="00A26A1A">
              <w:rPr>
                <w:rFonts w:ascii="Arial" w:eastAsia="Times New Roman" w:hAnsi="Arial" w:cs="Arial"/>
                <w:color w:val="000000"/>
                <w:spacing w:val="7"/>
                <w:sz w:val="20"/>
                <w:szCs w:val="20"/>
                <w:lang w:val="en-GB"/>
              </w:rPr>
              <w:t>1989 – 1990</w:t>
            </w:r>
          </w:p>
        </w:tc>
        <w:tc>
          <w:tcPr>
            <w:tcW w:w="413" w:type="pct"/>
            <w:shd w:val="clear" w:color="auto" w:fill="auto"/>
          </w:tcPr>
          <w:p w14:paraId="60F263D6"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4DECE1E8" w14:textId="77777777" w:rsidR="00323837" w:rsidRPr="00A26A1A" w:rsidRDefault="00323837" w:rsidP="00323837">
            <w:pPr>
              <w:spacing w:after="60" w:line="240" w:lineRule="auto"/>
              <w:ind w:left="2977" w:hanging="2977"/>
              <w:rPr>
                <w:rFonts w:ascii="Arial" w:eastAsia="Times New Roman" w:hAnsi="Arial" w:cs="Arial"/>
                <w:color w:val="000000"/>
                <w:spacing w:val="7"/>
                <w:sz w:val="20"/>
                <w:szCs w:val="20"/>
                <w:lang w:val="en-GB"/>
              </w:rPr>
            </w:pPr>
            <w:r w:rsidRPr="00A26A1A">
              <w:rPr>
                <w:rFonts w:ascii="Arial" w:eastAsia="Times New Roman" w:hAnsi="Arial" w:cs="Arial"/>
                <w:color w:val="000000"/>
                <w:spacing w:val="7"/>
                <w:sz w:val="20"/>
                <w:szCs w:val="20"/>
                <w:lang w:val="en-GB"/>
              </w:rPr>
              <w:t>Department of Civil Engineering,</w:t>
            </w:r>
          </w:p>
          <w:p w14:paraId="7DCBBBD8" w14:textId="0C769FF0" w:rsidR="0024017A" w:rsidRPr="00A26A1A" w:rsidRDefault="00DE62FB" w:rsidP="00E921B3">
            <w:pPr>
              <w:spacing w:after="60" w:line="240" w:lineRule="auto"/>
              <w:ind w:left="2977" w:hanging="2977"/>
              <w:rPr>
                <w:rFonts w:ascii="Arial" w:eastAsia="Times New Roman" w:hAnsi="Arial" w:cs="Arial"/>
                <w:color w:val="000000"/>
                <w:spacing w:val="7"/>
                <w:sz w:val="20"/>
                <w:szCs w:val="20"/>
                <w:lang w:val="en-GB"/>
              </w:rPr>
            </w:pPr>
            <w:r w:rsidRPr="00A26A1A">
              <w:rPr>
                <w:rFonts w:ascii="Arial" w:eastAsia="Times New Roman" w:hAnsi="Arial" w:cs="Arial"/>
                <w:color w:val="000000"/>
                <w:spacing w:val="7"/>
                <w:sz w:val="20"/>
                <w:szCs w:val="20"/>
                <w:lang w:val="en-GB"/>
              </w:rPr>
              <w:t>Bosphorus University, Istanbul</w:t>
            </w:r>
          </w:p>
        </w:tc>
        <w:tc>
          <w:tcPr>
            <w:tcW w:w="460" w:type="pct"/>
            <w:shd w:val="clear" w:color="auto" w:fill="auto"/>
          </w:tcPr>
          <w:p w14:paraId="0BF23EB0" w14:textId="77777777" w:rsidR="00323837" w:rsidRPr="00A26A1A" w:rsidRDefault="00323837" w:rsidP="00323837">
            <w:pPr>
              <w:widowControl w:val="0"/>
              <w:spacing w:after="0" w:line="240" w:lineRule="auto"/>
              <w:jc w:val="both"/>
              <w:rPr>
                <w:rFonts w:ascii="Arial" w:eastAsia="Times New Roman" w:hAnsi="Arial" w:cs="Arial"/>
                <w:color w:val="000000"/>
                <w:spacing w:val="7"/>
                <w:sz w:val="20"/>
                <w:szCs w:val="20"/>
                <w:lang w:val="en-GB"/>
              </w:rPr>
            </w:pPr>
            <w:r w:rsidRPr="00A26A1A">
              <w:rPr>
                <w:rFonts w:ascii="Arial" w:eastAsia="Times New Roman" w:hAnsi="Arial" w:cs="Arial"/>
                <w:color w:val="000000"/>
                <w:spacing w:val="7"/>
                <w:sz w:val="20"/>
                <w:szCs w:val="20"/>
                <w:lang w:val="en-GB"/>
              </w:rPr>
              <w:t>Part-time lecturer</w:t>
            </w:r>
          </w:p>
        </w:tc>
        <w:tc>
          <w:tcPr>
            <w:tcW w:w="2297" w:type="pct"/>
            <w:shd w:val="clear" w:color="auto" w:fill="auto"/>
          </w:tcPr>
          <w:p w14:paraId="675BAB18" w14:textId="77777777" w:rsidR="00323837" w:rsidRPr="00A26A1A" w:rsidRDefault="00323837" w:rsidP="00323837">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Teaching of graduate courses in geotechnical engineering.</w:t>
            </w:r>
          </w:p>
        </w:tc>
      </w:tr>
      <w:tr w:rsidR="00153698" w:rsidRPr="00A26A1A" w14:paraId="589DADB4" w14:textId="77777777" w:rsidTr="00860926">
        <w:trPr>
          <w:jc w:val="center"/>
        </w:trPr>
        <w:tc>
          <w:tcPr>
            <w:tcW w:w="498" w:type="pct"/>
            <w:shd w:val="clear" w:color="auto" w:fill="auto"/>
          </w:tcPr>
          <w:p w14:paraId="4E02E14C"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1988 – 1990</w:t>
            </w:r>
          </w:p>
        </w:tc>
        <w:tc>
          <w:tcPr>
            <w:tcW w:w="413" w:type="pct"/>
            <w:shd w:val="clear" w:color="auto" w:fill="auto"/>
          </w:tcPr>
          <w:p w14:paraId="5F89FA86"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4024820F" w14:textId="2A79439A" w:rsidR="0024017A" w:rsidRPr="00A26A1A" w:rsidRDefault="00323837" w:rsidP="00323837">
            <w:pPr>
              <w:spacing w:after="60" w:line="240" w:lineRule="auto"/>
              <w:rPr>
                <w:rFonts w:ascii="Arial" w:eastAsia="Times New Roman" w:hAnsi="Arial" w:cs="Arial"/>
                <w:color w:val="000000"/>
                <w:spacing w:val="-3"/>
                <w:sz w:val="20"/>
                <w:szCs w:val="20"/>
                <w:lang w:val="en-GB"/>
              </w:rPr>
            </w:pPr>
            <w:r w:rsidRPr="00A26A1A">
              <w:rPr>
                <w:rFonts w:ascii="Arial" w:eastAsia="Times New Roman" w:hAnsi="Arial" w:cs="Arial"/>
                <w:spacing w:val="7"/>
                <w:sz w:val="20"/>
                <w:szCs w:val="20"/>
                <w:lang w:val="en-GB"/>
              </w:rPr>
              <w:t>Freysa</w:t>
            </w:r>
            <w:r w:rsidRPr="00A26A1A">
              <w:rPr>
                <w:rFonts w:ascii="Arial" w:eastAsia="Times New Roman" w:hAnsi="Arial" w:cs="Arial"/>
                <w:color w:val="000000"/>
                <w:spacing w:val="-1"/>
                <w:sz w:val="20"/>
                <w:szCs w:val="20"/>
                <w:lang w:val="en-GB"/>
              </w:rPr>
              <w:t>ș</w:t>
            </w:r>
            <w:r w:rsidRPr="00A26A1A">
              <w:rPr>
                <w:rFonts w:ascii="Arial" w:eastAsia="Times New Roman" w:hAnsi="Arial" w:cs="Arial"/>
                <w:color w:val="000000"/>
                <w:spacing w:val="4"/>
                <w:sz w:val="20"/>
                <w:szCs w:val="20"/>
                <w:lang w:val="en-GB"/>
              </w:rPr>
              <w:t xml:space="preserve"> -Freyssinet Structural Systems Inc., </w:t>
            </w:r>
            <w:r w:rsidRPr="00A26A1A">
              <w:rPr>
                <w:rFonts w:ascii="Arial" w:eastAsia="Times New Roman" w:hAnsi="Arial" w:cs="Arial"/>
                <w:color w:val="000000"/>
                <w:spacing w:val="-3"/>
                <w:sz w:val="20"/>
                <w:szCs w:val="20"/>
                <w:lang w:val="en-GB"/>
              </w:rPr>
              <w:t>Istanbul</w:t>
            </w:r>
          </w:p>
        </w:tc>
        <w:tc>
          <w:tcPr>
            <w:tcW w:w="460" w:type="pct"/>
            <w:shd w:val="clear" w:color="auto" w:fill="auto"/>
          </w:tcPr>
          <w:p w14:paraId="539E480C" w14:textId="77777777" w:rsidR="00323837" w:rsidRPr="00A26A1A" w:rsidRDefault="00323837" w:rsidP="00323837">
            <w:pPr>
              <w:widowControl w:val="0"/>
              <w:tabs>
                <w:tab w:val="left" w:pos="1380"/>
              </w:tabs>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Auditor</w:t>
            </w:r>
          </w:p>
        </w:tc>
        <w:tc>
          <w:tcPr>
            <w:tcW w:w="2297" w:type="pct"/>
            <w:shd w:val="clear" w:color="auto" w:fill="auto"/>
          </w:tcPr>
          <w:p w14:paraId="7A3EE2F3" w14:textId="77777777" w:rsidR="00C6261E" w:rsidRPr="00A26A1A" w:rsidRDefault="00323837" w:rsidP="00835895">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Auditing of accounts; participation in management committee meetings.</w:t>
            </w:r>
          </w:p>
          <w:p w14:paraId="59958860" w14:textId="77777777" w:rsidR="00DE62FB" w:rsidRPr="00A26A1A" w:rsidRDefault="00DE62FB" w:rsidP="00835895">
            <w:pPr>
              <w:widowControl w:val="0"/>
              <w:spacing w:after="0" w:line="240" w:lineRule="auto"/>
              <w:jc w:val="both"/>
              <w:rPr>
                <w:rFonts w:ascii="Arial" w:eastAsia="Times New Roman" w:hAnsi="Arial" w:cs="Arial"/>
                <w:iCs/>
                <w:color w:val="000000"/>
                <w:spacing w:val="7"/>
                <w:sz w:val="20"/>
                <w:szCs w:val="20"/>
                <w:lang w:val="en-GB"/>
              </w:rPr>
            </w:pPr>
          </w:p>
        </w:tc>
      </w:tr>
      <w:tr w:rsidR="00153698" w:rsidRPr="00A26A1A" w14:paraId="1E8C3831" w14:textId="77777777" w:rsidTr="0045744D">
        <w:trPr>
          <w:trHeight w:val="1196"/>
          <w:jc w:val="center"/>
        </w:trPr>
        <w:tc>
          <w:tcPr>
            <w:tcW w:w="498" w:type="pct"/>
            <w:shd w:val="clear" w:color="auto" w:fill="auto"/>
          </w:tcPr>
          <w:p w14:paraId="341DC2A2"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1986 – 1989</w:t>
            </w:r>
          </w:p>
        </w:tc>
        <w:tc>
          <w:tcPr>
            <w:tcW w:w="413" w:type="pct"/>
            <w:shd w:val="clear" w:color="auto" w:fill="auto"/>
          </w:tcPr>
          <w:p w14:paraId="74C09E6F"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Turkey</w:t>
            </w:r>
          </w:p>
        </w:tc>
        <w:tc>
          <w:tcPr>
            <w:tcW w:w="1332" w:type="pct"/>
            <w:shd w:val="clear" w:color="auto" w:fill="auto"/>
          </w:tcPr>
          <w:p w14:paraId="1C8B0382" w14:textId="77777777" w:rsidR="00323837" w:rsidRPr="00A26A1A" w:rsidRDefault="00323837" w:rsidP="00323837">
            <w:pPr>
              <w:spacing w:after="60" w:line="240" w:lineRule="auto"/>
              <w:ind w:left="2977" w:hanging="2977"/>
              <w:rPr>
                <w:rFonts w:ascii="Arial" w:eastAsia="Times New Roman" w:hAnsi="Arial" w:cs="Arial"/>
                <w:color w:val="000000"/>
                <w:spacing w:val="7"/>
                <w:sz w:val="20"/>
                <w:szCs w:val="20"/>
                <w:lang w:val="en-GB"/>
              </w:rPr>
            </w:pPr>
            <w:r w:rsidRPr="00A26A1A">
              <w:rPr>
                <w:rFonts w:ascii="Arial" w:eastAsia="Times New Roman" w:hAnsi="Arial" w:cs="Arial"/>
                <w:color w:val="000000"/>
                <w:spacing w:val="-1"/>
                <w:sz w:val="20"/>
                <w:szCs w:val="20"/>
                <w:lang w:val="en-GB"/>
              </w:rPr>
              <w:t>Yapi Merkezi, Istanbul</w:t>
            </w:r>
          </w:p>
        </w:tc>
        <w:tc>
          <w:tcPr>
            <w:tcW w:w="460" w:type="pct"/>
            <w:shd w:val="clear" w:color="auto" w:fill="auto"/>
          </w:tcPr>
          <w:p w14:paraId="1C125D62" w14:textId="77777777" w:rsidR="00323837" w:rsidRPr="00A26A1A" w:rsidRDefault="00323837" w:rsidP="00323837">
            <w:pPr>
              <w:widowControl w:val="0"/>
              <w:tabs>
                <w:tab w:val="left" w:pos="1380"/>
              </w:tabs>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1"/>
                <w:sz w:val="20"/>
                <w:szCs w:val="20"/>
                <w:lang w:val="en-GB"/>
              </w:rPr>
              <w:t>Assistant to the Chairman of the Board</w:t>
            </w:r>
          </w:p>
        </w:tc>
        <w:tc>
          <w:tcPr>
            <w:tcW w:w="2297" w:type="pct"/>
            <w:shd w:val="clear" w:color="auto" w:fill="auto"/>
          </w:tcPr>
          <w:p w14:paraId="01D9E0A8" w14:textId="11C6C39B" w:rsidR="006D04DC" w:rsidRPr="00A26A1A" w:rsidRDefault="00584FB5" w:rsidP="006D04DC">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C</w:t>
            </w:r>
            <w:r w:rsidR="00323837" w:rsidRPr="00A26A1A">
              <w:rPr>
                <w:rFonts w:ascii="Arial" w:eastAsia="Times New Roman" w:hAnsi="Arial" w:cs="Arial"/>
                <w:iCs/>
                <w:color w:val="000000"/>
                <w:spacing w:val="7"/>
                <w:sz w:val="20"/>
                <w:szCs w:val="20"/>
                <w:lang w:val="en-GB"/>
              </w:rPr>
              <w:t>oordination work for</w:t>
            </w:r>
            <w:r w:rsidR="006816B8" w:rsidRPr="00A26A1A">
              <w:rPr>
                <w:rFonts w:ascii="Arial" w:eastAsia="Times New Roman" w:hAnsi="Arial" w:cs="Arial"/>
                <w:iCs/>
                <w:color w:val="000000"/>
                <w:spacing w:val="7"/>
                <w:sz w:val="20"/>
                <w:szCs w:val="20"/>
                <w:lang w:val="en-GB"/>
              </w:rPr>
              <w:t xml:space="preserve"> the Istanbul Metro Project</w:t>
            </w:r>
            <w:r w:rsidR="00323837" w:rsidRPr="00A26A1A">
              <w:rPr>
                <w:rFonts w:ascii="Arial" w:eastAsia="Times New Roman" w:hAnsi="Arial" w:cs="Arial"/>
                <w:iCs/>
                <w:color w:val="000000"/>
                <w:spacing w:val="7"/>
                <w:sz w:val="20"/>
                <w:szCs w:val="20"/>
                <w:lang w:val="en-GB"/>
              </w:rPr>
              <w:t xml:space="preserve"> </w:t>
            </w:r>
            <w:r w:rsidR="006816B8" w:rsidRPr="00A26A1A">
              <w:rPr>
                <w:rFonts w:ascii="Arial" w:eastAsia="Times New Roman" w:hAnsi="Arial" w:cs="Arial"/>
                <w:iCs/>
                <w:color w:val="000000"/>
                <w:spacing w:val="7"/>
                <w:sz w:val="20"/>
                <w:szCs w:val="20"/>
                <w:lang w:val="en-GB"/>
              </w:rPr>
              <w:t>built</w:t>
            </w:r>
            <w:r w:rsidR="00323837" w:rsidRPr="00A26A1A">
              <w:rPr>
                <w:rFonts w:ascii="Arial" w:eastAsia="Times New Roman" w:hAnsi="Arial" w:cs="Arial"/>
                <w:iCs/>
                <w:color w:val="000000"/>
                <w:spacing w:val="7"/>
                <w:sz w:val="20"/>
                <w:szCs w:val="20"/>
                <w:lang w:val="en-GB"/>
              </w:rPr>
              <w:t xml:space="preserve"> by a consortium formed by ABB of Sweden and Yapi Merkez</w:t>
            </w:r>
            <w:r w:rsidR="00C34F36" w:rsidRPr="00A26A1A">
              <w:rPr>
                <w:rFonts w:ascii="Arial" w:eastAsia="Times New Roman" w:hAnsi="Arial" w:cs="Arial"/>
                <w:iCs/>
                <w:color w:val="000000"/>
                <w:spacing w:val="7"/>
                <w:sz w:val="20"/>
                <w:szCs w:val="20"/>
                <w:lang w:val="en-GB"/>
              </w:rPr>
              <w:t>i of Turkey</w:t>
            </w:r>
            <w:r w:rsidR="00323837" w:rsidRPr="00A26A1A">
              <w:rPr>
                <w:rFonts w:ascii="Arial" w:eastAsia="Times New Roman" w:hAnsi="Arial" w:cs="Arial"/>
                <w:iCs/>
                <w:color w:val="000000"/>
                <w:spacing w:val="7"/>
                <w:sz w:val="20"/>
                <w:szCs w:val="20"/>
                <w:lang w:val="en-GB"/>
              </w:rPr>
              <w:t xml:space="preserve">; negotiation of management contracts with Accor of France for the Yapitur Holiday Village in Antalya, and with Freyssinet International for Freysaș; introduction of Primavera programs for project scheduling. </w:t>
            </w:r>
          </w:p>
        </w:tc>
      </w:tr>
      <w:tr w:rsidR="00153698" w:rsidRPr="00A26A1A" w14:paraId="7D2FD7E1" w14:textId="77777777" w:rsidTr="0045744D">
        <w:trPr>
          <w:trHeight w:val="831"/>
          <w:jc w:val="center"/>
        </w:trPr>
        <w:tc>
          <w:tcPr>
            <w:tcW w:w="498" w:type="pct"/>
            <w:shd w:val="clear" w:color="auto" w:fill="auto"/>
          </w:tcPr>
          <w:p w14:paraId="04547B43"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1"/>
                <w:sz w:val="20"/>
                <w:szCs w:val="20"/>
                <w:lang w:val="en-GB"/>
              </w:rPr>
              <w:t>1983 (Summer)</w:t>
            </w:r>
          </w:p>
        </w:tc>
        <w:tc>
          <w:tcPr>
            <w:tcW w:w="413" w:type="pct"/>
            <w:shd w:val="clear" w:color="auto" w:fill="auto"/>
          </w:tcPr>
          <w:p w14:paraId="38095A16"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Norway</w:t>
            </w:r>
          </w:p>
        </w:tc>
        <w:tc>
          <w:tcPr>
            <w:tcW w:w="1332" w:type="pct"/>
            <w:shd w:val="clear" w:color="auto" w:fill="auto"/>
          </w:tcPr>
          <w:p w14:paraId="59D1BFEE" w14:textId="77777777" w:rsidR="00323837" w:rsidRPr="00A26A1A" w:rsidRDefault="00323837" w:rsidP="00323837">
            <w:pPr>
              <w:spacing w:after="60" w:line="240" w:lineRule="auto"/>
              <w:rPr>
                <w:rFonts w:ascii="Arial" w:eastAsia="Times New Roman" w:hAnsi="Arial" w:cs="Arial"/>
                <w:color w:val="000000"/>
                <w:spacing w:val="-1"/>
                <w:sz w:val="20"/>
                <w:szCs w:val="20"/>
                <w:lang w:val="en-GB"/>
              </w:rPr>
            </w:pPr>
            <w:r w:rsidRPr="00A26A1A">
              <w:rPr>
                <w:rFonts w:ascii="Arial" w:eastAsia="Times New Roman" w:hAnsi="Arial" w:cs="Arial"/>
                <w:color w:val="000000"/>
                <w:spacing w:val="-1"/>
                <w:sz w:val="20"/>
                <w:szCs w:val="20"/>
                <w:lang w:val="en-GB"/>
              </w:rPr>
              <w:t>Norwegian Geotechnical Institute, Oslo, Norway</w:t>
            </w:r>
          </w:p>
        </w:tc>
        <w:tc>
          <w:tcPr>
            <w:tcW w:w="460" w:type="pct"/>
            <w:shd w:val="clear" w:color="auto" w:fill="auto"/>
          </w:tcPr>
          <w:p w14:paraId="5EBCE14E" w14:textId="77777777" w:rsidR="00323837" w:rsidRPr="00A26A1A" w:rsidRDefault="00323837" w:rsidP="00323837">
            <w:pPr>
              <w:widowControl w:val="0"/>
              <w:tabs>
                <w:tab w:val="left" w:pos="825"/>
              </w:tabs>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1"/>
                <w:sz w:val="20"/>
                <w:szCs w:val="20"/>
                <w:lang w:val="en-GB"/>
              </w:rPr>
              <w:t>Research associate</w:t>
            </w:r>
          </w:p>
        </w:tc>
        <w:tc>
          <w:tcPr>
            <w:tcW w:w="2297" w:type="pct"/>
            <w:shd w:val="clear" w:color="auto" w:fill="auto"/>
          </w:tcPr>
          <w:p w14:paraId="4C5BEA14" w14:textId="561AABB7" w:rsidR="00DE62FB" w:rsidRPr="00A26A1A" w:rsidRDefault="00323837" w:rsidP="00D36DF4">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Cooperative research program on slope and </w:t>
            </w:r>
            <w:r w:rsidR="00D5715F" w:rsidRPr="00A26A1A">
              <w:rPr>
                <w:rFonts w:ascii="Arial" w:eastAsia="Times New Roman" w:hAnsi="Arial" w:cs="Arial"/>
                <w:iCs/>
                <w:color w:val="000000"/>
                <w:spacing w:val="7"/>
                <w:sz w:val="20"/>
                <w:szCs w:val="20"/>
                <w:lang w:val="en-GB"/>
              </w:rPr>
              <w:t xml:space="preserve">road </w:t>
            </w:r>
            <w:r w:rsidRPr="00A26A1A">
              <w:rPr>
                <w:rFonts w:ascii="Arial" w:eastAsia="Times New Roman" w:hAnsi="Arial" w:cs="Arial"/>
                <w:iCs/>
                <w:color w:val="000000"/>
                <w:spacing w:val="7"/>
                <w:sz w:val="20"/>
                <w:szCs w:val="20"/>
                <w:lang w:val="en-GB"/>
              </w:rPr>
              <w:t xml:space="preserve">embankment stability problems in </w:t>
            </w:r>
            <w:r w:rsidR="00B23E89" w:rsidRPr="00A26A1A">
              <w:rPr>
                <w:rFonts w:ascii="Arial" w:eastAsia="Times New Roman" w:hAnsi="Arial" w:cs="Arial"/>
                <w:iCs/>
                <w:color w:val="000000"/>
                <w:spacing w:val="7"/>
                <w:sz w:val="20"/>
                <w:szCs w:val="20"/>
                <w:lang w:val="en-GB"/>
              </w:rPr>
              <w:t xml:space="preserve">soft, </w:t>
            </w:r>
            <w:r w:rsidRPr="00A26A1A">
              <w:rPr>
                <w:rFonts w:ascii="Arial" w:eastAsia="Times New Roman" w:hAnsi="Arial" w:cs="Arial"/>
                <w:iCs/>
                <w:color w:val="000000"/>
                <w:spacing w:val="7"/>
                <w:sz w:val="20"/>
                <w:szCs w:val="20"/>
                <w:lang w:val="en-GB"/>
              </w:rPr>
              <w:t>sensitive clay deposits</w:t>
            </w:r>
            <w:r w:rsidR="00D36DF4" w:rsidRPr="00A26A1A">
              <w:rPr>
                <w:rFonts w:ascii="Arial" w:eastAsia="Times New Roman" w:hAnsi="Arial" w:cs="Arial"/>
                <w:iCs/>
                <w:color w:val="000000"/>
                <w:spacing w:val="7"/>
                <w:sz w:val="20"/>
                <w:szCs w:val="20"/>
                <w:lang w:val="en-GB"/>
              </w:rPr>
              <w:t>; research on land and submarine flow slides.</w:t>
            </w:r>
          </w:p>
        </w:tc>
      </w:tr>
      <w:tr w:rsidR="00153698" w:rsidRPr="00A26A1A" w14:paraId="6F6D7E31" w14:textId="77777777" w:rsidTr="008E7F06">
        <w:trPr>
          <w:trHeight w:val="1270"/>
          <w:jc w:val="center"/>
        </w:trPr>
        <w:tc>
          <w:tcPr>
            <w:tcW w:w="498" w:type="pct"/>
            <w:shd w:val="clear" w:color="auto" w:fill="auto"/>
          </w:tcPr>
          <w:p w14:paraId="2F79D20B"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1981 – 1984</w:t>
            </w:r>
          </w:p>
        </w:tc>
        <w:tc>
          <w:tcPr>
            <w:tcW w:w="413" w:type="pct"/>
            <w:shd w:val="clear" w:color="auto" w:fill="auto"/>
          </w:tcPr>
          <w:p w14:paraId="6F7BBAD9"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Canada</w:t>
            </w:r>
          </w:p>
        </w:tc>
        <w:tc>
          <w:tcPr>
            <w:tcW w:w="1332" w:type="pct"/>
            <w:shd w:val="clear" w:color="auto" w:fill="auto"/>
          </w:tcPr>
          <w:p w14:paraId="78BC0247" w14:textId="77777777" w:rsidR="00323837" w:rsidRPr="00A26A1A" w:rsidRDefault="00323837" w:rsidP="00323837">
            <w:pPr>
              <w:spacing w:after="60" w:line="240" w:lineRule="auto"/>
              <w:rPr>
                <w:rFonts w:ascii="Arial" w:eastAsia="Times New Roman" w:hAnsi="Arial" w:cs="Arial"/>
                <w:color w:val="000000"/>
                <w:spacing w:val="4"/>
                <w:sz w:val="20"/>
                <w:szCs w:val="20"/>
                <w:lang w:val="en-GB"/>
              </w:rPr>
            </w:pPr>
            <w:r w:rsidRPr="00A26A1A">
              <w:rPr>
                <w:rFonts w:ascii="Arial" w:eastAsia="Times New Roman" w:hAnsi="Arial" w:cs="Arial"/>
                <w:color w:val="000000"/>
                <w:spacing w:val="-1"/>
                <w:sz w:val="20"/>
                <w:szCs w:val="20"/>
                <w:lang w:val="en-GB"/>
              </w:rPr>
              <w:t>Dept. of Civil Engineering, University of Ottawa, Ottawa, Ontario, Canada</w:t>
            </w:r>
          </w:p>
        </w:tc>
        <w:tc>
          <w:tcPr>
            <w:tcW w:w="460" w:type="pct"/>
            <w:shd w:val="clear" w:color="auto" w:fill="auto"/>
          </w:tcPr>
          <w:p w14:paraId="5FB049EA" w14:textId="77777777" w:rsidR="00323837" w:rsidRPr="00A26A1A" w:rsidRDefault="00323837" w:rsidP="00323837">
            <w:pPr>
              <w:widowControl w:val="0"/>
              <w:tabs>
                <w:tab w:val="left" w:pos="780"/>
              </w:tabs>
              <w:spacing w:after="0" w:line="240" w:lineRule="auto"/>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1"/>
                <w:sz w:val="20"/>
                <w:szCs w:val="20"/>
                <w:lang w:val="en-GB"/>
              </w:rPr>
              <w:t>Assistant professor</w:t>
            </w:r>
          </w:p>
        </w:tc>
        <w:tc>
          <w:tcPr>
            <w:tcW w:w="2297" w:type="pct"/>
            <w:shd w:val="clear" w:color="auto" w:fill="auto"/>
          </w:tcPr>
          <w:p w14:paraId="659DBD21" w14:textId="000B7201" w:rsidR="0024017A" w:rsidRPr="00A26A1A" w:rsidRDefault="00323837" w:rsidP="008E0260">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 xml:space="preserve">Teaching of </w:t>
            </w:r>
            <w:r w:rsidR="00640AE3" w:rsidRPr="00A26A1A">
              <w:rPr>
                <w:rFonts w:ascii="Arial" w:eastAsia="Times New Roman" w:hAnsi="Arial" w:cs="Arial"/>
                <w:iCs/>
                <w:color w:val="000000"/>
                <w:spacing w:val="7"/>
                <w:sz w:val="20"/>
                <w:szCs w:val="20"/>
                <w:lang w:val="en-GB"/>
              </w:rPr>
              <w:t xml:space="preserve">undergraduate and graduate </w:t>
            </w:r>
            <w:r w:rsidRPr="00A26A1A">
              <w:rPr>
                <w:rFonts w:ascii="Arial" w:eastAsia="Times New Roman" w:hAnsi="Arial" w:cs="Arial"/>
                <w:iCs/>
                <w:color w:val="000000"/>
                <w:spacing w:val="7"/>
                <w:sz w:val="20"/>
                <w:szCs w:val="20"/>
                <w:lang w:val="en-GB"/>
              </w:rPr>
              <w:t>courses in geotechnical engineering, research and publications. Consultancy work on design of foundations, geotechnical systems</w:t>
            </w:r>
            <w:r w:rsidR="00640AE3" w:rsidRPr="00A26A1A">
              <w:rPr>
                <w:rFonts w:ascii="Arial" w:eastAsia="Times New Roman" w:hAnsi="Arial" w:cs="Arial"/>
                <w:iCs/>
                <w:color w:val="000000"/>
                <w:spacing w:val="7"/>
                <w:sz w:val="20"/>
                <w:szCs w:val="20"/>
                <w:lang w:val="en-GB"/>
              </w:rPr>
              <w:t>,</w:t>
            </w:r>
            <w:r w:rsidRPr="00A26A1A">
              <w:rPr>
                <w:rFonts w:ascii="Arial" w:eastAsia="Times New Roman" w:hAnsi="Arial" w:cs="Arial"/>
                <w:iCs/>
                <w:color w:val="000000"/>
                <w:spacing w:val="7"/>
                <w:sz w:val="20"/>
                <w:szCs w:val="20"/>
                <w:lang w:val="en-GB"/>
              </w:rPr>
              <w:t xml:space="preserve"> slope protection measures</w:t>
            </w:r>
            <w:r w:rsidR="00640AE3" w:rsidRPr="00A26A1A">
              <w:rPr>
                <w:rFonts w:ascii="Arial" w:eastAsia="Times New Roman" w:hAnsi="Arial" w:cs="Arial"/>
                <w:iCs/>
                <w:color w:val="000000"/>
                <w:spacing w:val="7"/>
                <w:sz w:val="20"/>
                <w:szCs w:val="20"/>
                <w:lang w:val="en-GB"/>
              </w:rPr>
              <w:t xml:space="preserve"> and </w:t>
            </w:r>
            <w:r w:rsidR="002221D8" w:rsidRPr="00A26A1A">
              <w:rPr>
                <w:rFonts w:ascii="Arial" w:eastAsia="Times New Roman" w:hAnsi="Arial" w:cs="Arial"/>
                <w:iCs/>
                <w:color w:val="000000"/>
                <w:spacing w:val="7"/>
                <w:sz w:val="20"/>
                <w:szCs w:val="20"/>
                <w:lang w:val="en-GB"/>
              </w:rPr>
              <w:t xml:space="preserve">road </w:t>
            </w:r>
            <w:r w:rsidR="00640AE3" w:rsidRPr="00A26A1A">
              <w:rPr>
                <w:rFonts w:ascii="Arial" w:eastAsia="Times New Roman" w:hAnsi="Arial" w:cs="Arial"/>
                <w:iCs/>
                <w:color w:val="000000"/>
                <w:spacing w:val="7"/>
                <w:sz w:val="20"/>
                <w:szCs w:val="20"/>
                <w:lang w:val="en-GB"/>
              </w:rPr>
              <w:t>embankment stability problems</w:t>
            </w:r>
            <w:r w:rsidR="00D30F14" w:rsidRPr="00A26A1A">
              <w:rPr>
                <w:rFonts w:ascii="Arial" w:eastAsia="Times New Roman" w:hAnsi="Arial" w:cs="Arial"/>
                <w:iCs/>
                <w:color w:val="000000"/>
                <w:spacing w:val="7"/>
                <w:sz w:val="20"/>
                <w:szCs w:val="20"/>
                <w:lang w:val="en-GB"/>
              </w:rPr>
              <w:t xml:space="preserve">, design of </w:t>
            </w:r>
            <w:r w:rsidR="008E0260" w:rsidRPr="00A26A1A">
              <w:rPr>
                <w:rFonts w:ascii="Arial" w:eastAsia="Times New Roman" w:hAnsi="Arial" w:cs="Arial"/>
                <w:iCs/>
                <w:color w:val="000000"/>
                <w:spacing w:val="7"/>
                <w:sz w:val="20"/>
                <w:szCs w:val="20"/>
                <w:lang w:val="en-GB"/>
              </w:rPr>
              <w:t>dykes on soft sediments</w:t>
            </w:r>
            <w:r w:rsidR="00CB629B" w:rsidRPr="00A26A1A">
              <w:rPr>
                <w:rFonts w:ascii="Arial" w:eastAsia="Times New Roman" w:hAnsi="Arial" w:cs="Arial"/>
                <w:iCs/>
                <w:color w:val="000000"/>
                <w:spacing w:val="7"/>
                <w:sz w:val="20"/>
                <w:szCs w:val="20"/>
                <w:lang w:val="en-GB"/>
              </w:rPr>
              <w:t xml:space="preserve"> (mine waste containment</w:t>
            </w:r>
            <w:r w:rsidR="008D3DE6" w:rsidRPr="00A26A1A">
              <w:rPr>
                <w:rFonts w:ascii="Arial" w:eastAsia="Times New Roman" w:hAnsi="Arial" w:cs="Arial"/>
                <w:iCs/>
                <w:color w:val="000000"/>
                <w:spacing w:val="7"/>
                <w:sz w:val="20"/>
                <w:szCs w:val="20"/>
                <w:lang w:val="en-GB"/>
              </w:rPr>
              <w:t xml:space="preserve"> and</w:t>
            </w:r>
            <w:r w:rsidR="00FA30EC" w:rsidRPr="00A26A1A">
              <w:rPr>
                <w:rFonts w:ascii="Arial" w:eastAsia="Times New Roman" w:hAnsi="Arial" w:cs="Arial"/>
                <w:iCs/>
                <w:color w:val="000000"/>
                <w:spacing w:val="7"/>
                <w:sz w:val="20"/>
                <w:szCs w:val="20"/>
                <w:lang w:val="en-GB"/>
              </w:rPr>
              <w:t xml:space="preserve"> coastal protection dykes, etc)</w:t>
            </w:r>
          </w:p>
        </w:tc>
      </w:tr>
      <w:tr w:rsidR="00153698" w:rsidRPr="00A26A1A" w14:paraId="06991E1A" w14:textId="77777777" w:rsidTr="008E7F06">
        <w:trPr>
          <w:trHeight w:val="1541"/>
          <w:jc w:val="center"/>
        </w:trPr>
        <w:tc>
          <w:tcPr>
            <w:tcW w:w="498" w:type="pct"/>
            <w:shd w:val="clear" w:color="auto" w:fill="auto"/>
          </w:tcPr>
          <w:p w14:paraId="568F0A85"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3"/>
                <w:sz w:val="20"/>
                <w:szCs w:val="20"/>
                <w:lang w:val="en-GB"/>
              </w:rPr>
              <w:lastRenderedPageBreak/>
              <w:t>1977 - 1980</w:t>
            </w:r>
          </w:p>
        </w:tc>
        <w:tc>
          <w:tcPr>
            <w:tcW w:w="413" w:type="pct"/>
            <w:shd w:val="clear" w:color="auto" w:fill="auto"/>
          </w:tcPr>
          <w:p w14:paraId="48937FBC"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Canada</w:t>
            </w:r>
          </w:p>
        </w:tc>
        <w:tc>
          <w:tcPr>
            <w:tcW w:w="1332" w:type="pct"/>
            <w:shd w:val="clear" w:color="auto" w:fill="auto"/>
          </w:tcPr>
          <w:p w14:paraId="5D982CF5" w14:textId="77777777" w:rsidR="00323837" w:rsidRPr="00A26A1A" w:rsidRDefault="00323837" w:rsidP="00323837">
            <w:pPr>
              <w:spacing w:after="60" w:line="240" w:lineRule="auto"/>
              <w:rPr>
                <w:rFonts w:ascii="Arial" w:eastAsia="Times New Roman" w:hAnsi="Arial" w:cs="Arial"/>
                <w:color w:val="000000"/>
                <w:spacing w:val="-1"/>
                <w:sz w:val="20"/>
                <w:szCs w:val="20"/>
                <w:lang w:val="fr-FR"/>
              </w:rPr>
            </w:pPr>
            <w:r w:rsidRPr="00A26A1A">
              <w:rPr>
                <w:rFonts w:ascii="Arial" w:eastAsia="Times New Roman" w:hAnsi="Arial" w:cs="Arial"/>
                <w:color w:val="000000"/>
                <w:spacing w:val="-1"/>
                <w:sz w:val="20"/>
                <w:szCs w:val="20"/>
                <w:lang w:val="fr-FR"/>
              </w:rPr>
              <w:t>Terratech Ltd. Montréal, Québec, Canada</w:t>
            </w:r>
          </w:p>
        </w:tc>
        <w:tc>
          <w:tcPr>
            <w:tcW w:w="460" w:type="pct"/>
            <w:shd w:val="clear" w:color="auto" w:fill="auto"/>
          </w:tcPr>
          <w:p w14:paraId="32018ECB" w14:textId="77777777" w:rsidR="00323837" w:rsidRPr="00A26A1A" w:rsidRDefault="00323837" w:rsidP="00323837">
            <w:pPr>
              <w:widowControl w:val="0"/>
              <w:tabs>
                <w:tab w:val="left" w:pos="780"/>
              </w:tabs>
              <w:spacing w:after="0" w:line="240" w:lineRule="auto"/>
              <w:rPr>
                <w:rFonts w:ascii="Arial" w:eastAsia="Times New Roman" w:hAnsi="Arial" w:cs="Arial"/>
                <w:iCs/>
                <w:color w:val="000000"/>
                <w:spacing w:val="-1"/>
                <w:sz w:val="20"/>
                <w:szCs w:val="20"/>
                <w:lang w:val="en-GB"/>
              </w:rPr>
            </w:pPr>
            <w:r w:rsidRPr="00A26A1A">
              <w:rPr>
                <w:rFonts w:ascii="Arial" w:eastAsia="Times New Roman" w:hAnsi="Arial" w:cs="Arial"/>
                <w:iCs/>
                <w:color w:val="000000"/>
                <w:spacing w:val="-1"/>
                <w:sz w:val="20"/>
                <w:szCs w:val="20"/>
                <w:lang w:val="en-GB"/>
              </w:rPr>
              <w:t>Geotechnical engineer</w:t>
            </w:r>
          </w:p>
        </w:tc>
        <w:tc>
          <w:tcPr>
            <w:tcW w:w="2297" w:type="pct"/>
            <w:shd w:val="clear" w:color="auto" w:fill="auto"/>
          </w:tcPr>
          <w:p w14:paraId="1205E118" w14:textId="33207CE0" w:rsidR="00503B3B" w:rsidRPr="00A26A1A" w:rsidRDefault="000E18F4" w:rsidP="00323837">
            <w:pPr>
              <w:widowControl w:val="0"/>
              <w:spacing w:after="0" w:line="240" w:lineRule="auto"/>
              <w:jc w:val="both"/>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7"/>
                <w:sz w:val="20"/>
                <w:szCs w:val="20"/>
                <w:lang w:val="en-GB"/>
              </w:rPr>
              <w:t>D</w:t>
            </w:r>
            <w:r w:rsidR="00323837" w:rsidRPr="00A26A1A">
              <w:rPr>
                <w:rFonts w:ascii="Arial" w:eastAsia="Times New Roman" w:hAnsi="Arial" w:cs="Arial"/>
                <w:iCs/>
                <w:color w:val="000000"/>
                <w:spacing w:val="7"/>
                <w:sz w:val="20"/>
                <w:szCs w:val="20"/>
                <w:lang w:val="en-GB"/>
              </w:rPr>
              <w:t xml:space="preserve">esign of rock and ground anchors for the microwave transmission towers of the Panaftel project and supervision of the construction work in </w:t>
            </w:r>
            <w:r w:rsidR="008E0260" w:rsidRPr="00A26A1A">
              <w:rPr>
                <w:rFonts w:ascii="Arial" w:eastAsia="Times New Roman" w:hAnsi="Arial" w:cs="Arial"/>
                <w:iCs/>
                <w:color w:val="000000"/>
                <w:spacing w:val="7"/>
                <w:sz w:val="20"/>
                <w:szCs w:val="20"/>
                <w:lang w:val="en-GB"/>
              </w:rPr>
              <w:t>Senegal</w:t>
            </w:r>
            <w:r w:rsidR="00323837" w:rsidRPr="00A26A1A">
              <w:rPr>
                <w:rFonts w:ascii="Arial" w:eastAsia="Times New Roman" w:hAnsi="Arial" w:cs="Arial"/>
                <w:iCs/>
                <w:color w:val="000000"/>
                <w:spacing w:val="7"/>
                <w:sz w:val="20"/>
                <w:szCs w:val="20"/>
                <w:lang w:val="en-GB"/>
              </w:rPr>
              <w:t xml:space="preserve"> and </w:t>
            </w:r>
            <w:r w:rsidR="008E0260" w:rsidRPr="00A26A1A">
              <w:rPr>
                <w:rFonts w:ascii="Arial" w:eastAsia="Times New Roman" w:hAnsi="Arial" w:cs="Arial"/>
                <w:iCs/>
                <w:color w:val="000000"/>
                <w:spacing w:val="7"/>
                <w:sz w:val="20"/>
                <w:szCs w:val="20"/>
                <w:lang w:val="en-GB"/>
              </w:rPr>
              <w:t>Benin</w:t>
            </w:r>
            <w:r w:rsidR="00323837" w:rsidRPr="00A26A1A">
              <w:rPr>
                <w:rFonts w:ascii="Arial" w:eastAsia="Times New Roman" w:hAnsi="Arial" w:cs="Arial"/>
                <w:iCs/>
                <w:color w:val="000000"/>
                <w:spacing w:val="7"/>
                <w:sz w:val="20"/>
                <w:szCs w:val="20"/>
                <w:lang w:val="en-GB"/>
              </w:rPr>
              <w:t xml:space="preserve">; </w:t>
            </w:r>
            <w:r w:rsidR="00AD725C" w:rsidRPr="00A26A1A">
              <w:rPr>
                <w:rFonts w:ascii="Arial" w:eastAsia="Times New Roman" w:hAnsi="Arial" w:cs="Arial"/>
                <w:iCs/>
                <w:color w:val="000000"/>
                <w:spacing w:val="7"/>
                <w:sz w:val="20"/>
                <w:szCs w:val="20"/>
                <w:lang w:val="en-GB"/>
              </w:rPr>
              <w:t xml:space="preserve">detailed geotechnical studies </w:t>
            </w:r>
            <w:r w:rsidR="00B23E89" w:rsidRPr="00A26A1A">
              <w:rPr>
                <w:rFonts w:ascii="Arial" w:eastAsia="Times New Roman" w:hAnsi="Arial" w:cs="Arial"/>
                <w:iCs/>
                <w:color w:val="000000"/>
                <w:spacing w:val="7"/>
                <w:sz w:val="20"/>
                <w:szCs w:val="20"/>
                <w:lang w:val="en-GB"/>
              </w:rPr>
              <w:t xml:space="preserve">and lab </w:t>
            </w:r>
            <w:r w:rsidR="00323837" w:rsidRPr="00A26A1A">
              <w:rPr>
                <w:rFonts w:ascii="Arial" w:eastAsia="Times New Roman" w:hAnsi="Arial" w:cs="Arial"/>
                <w:iCs/>
                <w:color w:val="000000"/>
                <w:spacing w:val="7"/>
                <w:sz w:val="20"/>
                <w:szCs w:val="20"/>
                <w:lang w:val="en-GB"/>
              </w:rPr>
              <w:t>investigation</w:t>
            </w:r>
            <w:r w:rsidR="005F7134" w:rsidRPr="00A26A1A">
              <w:rPr>
                <w:rFonts w:ascii="Arial" w:eastAsia="Times New Roman" w:hAnsi="Arial" w:cs="Arial"/>
                <w:iCs/>
                <w:color w:val="000000"/>
                <w:spacing w:val="7"/>
                <w:sz w:val="20"/>
                <w:szCs w:val="20"/>
                <w:lang w:val="en-GB"/>
              </w:rPr>
              <w:t>s</w:t>
            </w:r>
            <w:r w:rsidR="00323837" w:rsidRPr="00A26A1A">
              <w:rPr>
                <w:rFonts w:ascii="Arial" w:eastAsia="Times New Roman" w:hAnsi="Arial" w:cs="Arial"/>
                <w:iCs/>
                <w:color w:val="000000"/>
                <w:spacing w:val="7"/>
                <w:sz w:val="20"/>
                <w:szCs w:val="20"/>
                <w:lang w:val="en-GB"/>
              </w:rPr>
              <w:t xml:space="preserve"> for a 735 Kv energy transm</w:t>
            </w:r>
            <w:r w:rsidR="00B23E89" w:rsidRPr="00A26A1A">
              <w:rPr>
                <w:rFonts w:ascii="Arial" w:eastAsia="Times New Roman" w:hAnsi="Arial" w:cs="Arial"/>
                <w:iCs/>
                <w:color w:val="000000"/>
                <w:spacing w:val="7"/>
                <w:sz w:val="20"/>
                <w:szCs w:val="20"/>
                <w:lang w:val="en-GB"/>
              </w:rPr>
              <w:t xml:space="preserve">ission line in Abitibi, Québec, and </w:t>
            </w:r>
            <w:r w:rsidR="00323837" w:rsidRPr="00A26A1A">
              <w:rPr>
                <w:rFonts w:ascii="Arial" w:eastAsia="Times New Roman" w:hAnsi="Arial" w:cs="Arial"/>
                <w:iCs/>
                <w:color w:val="000000"/>
                <w:spacing w:val="7"/>
                <w:sz w:val="20"/>
                <w:szCs w:val="20"/>
                <w:lang w:val="en-GB"/>
              </w:rPr>
              <w:t>stability analyses</w:t>
            </w:r>
            <w:r w:rsidR="00B23E89" w:rsidRPr="00A26A1A">
              <w:rPr>
                <w:rFonts w:ascii="Arial" w:eastAsia="Times New Roman" w:hAnsi="Arial" w:cs="Arial"/>
                <w:iCs/>
                <w:color w:val="000000"/>
                <w:spacing w:val="7"/>
                <w:sz w:val="20"/>
                <w:szCs w:val="20"/>
                <w:lang w:val="en-GB"/>
              </w:rPr>
              <w:t xml:space="preserve"> </w:t>
            </w:r>
            <w:r w:rsidR="00323837" w:rsidRPr="00A26A1A">
              <w:rPr>
                <w:rFonts w:ascii="Arial" w:eastAsia="Times New Roman" w:hAnsi="Arial" w:cs="Arial"/>
                <w:iCs/>
                <w:color w:val="000000"/>
                <w:spacing w:val="7"/>
                <w:sz w:val="20"/>
                <w:szCs w:val="20"/>
                <w:lang w:val="en-GB"/>
              </w:rPr>
              <w:t xml:space="preserve">of dams for the Muskrat Falls hydroelectric project in Labrador; Agnéby irrigation project in Ivory Coast; St-Fabien </w:t>
            </w:r>
            <w:r w:rsidR="008E0260" w:rsidRPr="00A26A1A">
              <w:rPr>
                <w:rFonts w:ascii="Arial" w:eastAsia="Times New Roman" w:hAnsi="Arial" w:cs="Arial"/>
                <w:iCs/>
                <w:color w:val="000000"/>
                <w:spacing w:val="7"/>
                <w:sz w:val="20"/>
                <w:szCs w:val="20"/>
                <w:lang w:val="en-GB"/>
              </w:rPr>
              <w:t>Landslide</w:t>
            </w:r>
            <w:r w:rsidR="00323837" w:rsidRPr="00A26A1A">
              <w:rPr>
                <w:rFonts w:ascii="Arial" w:eastAsia="Times New Roman" w:hAnsi="Arial" w:cs="Arial"/>
                <w:iCs/>
                <w:color w:val="000000"/>
                <w:spacing w:val="7"/>
                <w:sz w:val="20"/>
                <w:szCs w:val="20"/>
                <w:lang w:val="en-GB"/>
              </w:rPr>
              <w:t>, Québec.</w:t>
            </w:r>
          </w:p>
        </w:tc>
      </w:tr>
      <w:tr w:rsidR="00153698" w:rsidRPr="00A26A1A" w14:paraId="0769D20F" w14:textId="77777777" w:rsidTr="00860926">
        <w:trPr>
          <w:jc w:val="center"/>
        </w:trPr>
        <w:tc>
          <w:tcPr>
            <w:tcW w:w="498" w:type="pct"/>
            <w:shd w:val="clear" w:color="auto" w:fill="auto"/>
          </w:tcPr>
          <w:p w14:paraId="3B2490C1" w14:textId="77777777" w:rsidR="00323837" w:rsidRPr="00A26A1A" w:rsidRDefault="00323837" w:rsidP="00323837">
            <w:pPr>
              <w:widowControl w:val="0"/>
              <w:spacing w:after="0" w:line="240" w:lineRule="auto"/>
              <w:jc w:val="center"/>
              <w:rPr>
                <w:rFonts w:ascii="Arial" w:eastAsia="Times New Roman" w:hAnsi="Arial" w:cs="Arial"/>
                <w:iCs/>
                <w:color w:val="000000"/>
                <w:spacing w:val="7"/>
                <w:sz w:val="20"/>
                <w:szCs w:val="20"/>
                <w:lang w:val="en-GB"/>
              </w:rPr>
            </w:pPr>
            <w:r w:rsidRPr="00A26A1A">
              <w:rPr>
                <w:rFonts w:ascii="Arial" w:eastAsia="Times New Roman" w:hAnsi="Arial" w:cs="Arial"/>
                <w:iCs/>
                <w:color w:val="000000"/>
                <w:spacing w:val="-1"/>
                <w:sz w:val="20"/>
                <w:szCs w:val="20"/>
                <w:lang w:val="en-GB"/>
              </w:rPr>
              <w:t>1971 – 1977</w:t>
            </w:r>
          </w:p>
        </w:tc>
        <w:tc>
          <w:tcPr>
            <w:tcW w:w="413" w:type="pct"/>
            <w:shd w:val="clear" w:color="auto" w:fill="auto"/>
          </w:tcPr>
          <w:p w14:paraId="04D216A1" w14:textId="77777777" w:rsidR="00323837" w:rsidRPr="00A26A1A" w:rsidRDefault="00323837" w:rsidP="00323837">
            <w:pPr>
              <w:widowControl w:val="0"/>
              <w:spacing w:after="0" w:line="240" w:lineRule="auto"/>
              <w:rPr>
                <w:rFonts w:ascii="Arial" w:eastAsia="Times New Roman" w:hAnsi="Arial" w:cs="Arial"/>
                <w:iCs/>
                <w:sz w:val="20"/>
                <w:szCs w:val="20"/>
                <w:lang w:val="en-GB"/>
              </w:rPr>
            </w:pPr>
            <w:r w:rsidRPr="00A26A1A">
              <w:rPr>
                <w:rFonts w:ascii="Arial" w:eastAsia="Times New Roman" w:hAnsi="Arial" w:cs="Arial"/>
                <w:iCs/>
                <w:sz w:val="20"/>
                <w:szCs w:val="20"/>
                <w:lang w:val="en-GB"/>
              </w:rPr>
              <w:t>Canada</w:t>
            </w:r>
          </w:p>
        </w:tc>
        <w:tc>
          <w:tcPr>
            <w:tcW w:w="1332" w:type="pct"/>
            <w:shd w:val="clear" w:color="auto" w:fill="auto"/>
          </w:tcPr>
          <w:p w14:paraId="0ABAE227" w14:textId="77777777" w:rsidR="00323837" w:rsidRPr="00A26A1A" w:rsidRDefault="00323837" w:rsidP="00323837">
            <w:pPr>
              <w:spacing w:after="60" w:line="240" w:lineRule="auto"/>
              <w:rPr>
                <w:rFonts w:ascii="Arial" w:eastAsia="Times New Roman" w:hAnsi="Arial" w:cs="Arial"/>
                <w:color w:val="000000"/>
                <w:spacing w:val="-1"/>
                <w:sz w:val="20"/>
                <w:szCs w:val="20"/>
                <w:lang w:val="en-GB"/>
              </w:rPr>
            </w:pPr>
            <w:r w:rsidRPr="00A26A1A">
              <w:rPr>
                <w:rFonts w:ascii="Arial" w:eastAsia="Times New Roman" w:hAnsi="Arial" w:cs="Arial"/>
                <w:color w:val="000000"/>
                <w:sz w:val="20"/>
                <w:szCs w:val="20"/>
                <w:lang w:val="en-GB"/>
              </w:rPr>
              <w:t xml:space="preserve">Université Laval, </w:t>
            </w:r>
            <w:r w:rsidRPr="00A26A1A">
              <w:rPr>
                <w:rFonts w:ascii="Arial" w:eastAsia="Times New Roman" w:hAnsi="Arial" w:cs="Arial"/>
                <w:color w:val="000000"/>
                <w:spacing w:val="-2"/>
                <w:sz w:val="20"/>
                <w:szCs w:val="20"/>
                <w:lang w:val="en-GB"/>
              </w:rPr>
              <w:t>Québec, Canada</w:t>
            </w:r>
          </w:p>
        </w:tc>
        <w:tc>
          <w:tcPr>
            <w:tcW w:w="460" w:type="pct"/>
            <w:shd w:val="clear" w:color="auto" w:fill="auto"/>
          </w:tcPr>
          <w:p w14:paraId="301781C4" w14:textId="77777777" w:rsidR="009E30D4" w:rsidRDefault="008E0260" w:rsidP="00323837">
            <w:pPr>
              <w:widowControl w:val="0"/>
              <w:tabs>
                <w:tab w:val="left" w:pos="780"/>
              </w:tabs>
              <w:spacing w:after="0" w:line="240" w:lineRule="auto"/>
              <w:rPr>
                <w:rFonts w:ascii="Arial" w:eastAsia="Times New Roman" w:hAnsi="Arial" w:cs="Arial"/>
                <w:iCs/>
                <w:color w:val="000000"/>
                <w:sz w:val="20"/>
                <w:szCs w:val="20"/>
                <w:lang w:val="en-GB"/>
              </w:rPr>
            </w:pPr>
            <w:r w:rsidRPr="00A26A1A">
              <w:rPr>
                <w:rFonts w:ascii="Arial" w:eastAsia="Times New Roman" w:hAnsi="Arial" w:cs="Arial"/>
                <w:iCs/>
                <w:color w:val="000000"/>
                <w:sz w:val="20"/>
                <w:szCs w:val="20"/>
                <w:lang w:val="en-GB"/>
              </w:rPr>
              <w:t>Teaching and research a</w:t>
            </w:r>
            <w:r w:rsidR="00323837" w:rsidRPr="00A26A1A">
              <w:rPr>
                <w:rFonts w:ascii="Arial" w:eastAsia="Times New Roman" w:hAnsi="Arial" w:cs="Arial"/>
                <w:iCs/>
                <w:color w:val="000000"/>
                <w:sz w:val="20"/>
                <w:szCs w:val="20"/>
                <w:lang w:val="en-GB"/>
              </w:rPr>
              <w:t>ssistant</w:t>
            </w:r>
          </w:p>
          <w:p w14:paraId="35391B31" w14:textId="0A9C7A96" w:rsidR="00F6482A" w:rsidRPr="00A26A1A" w:rsidRDefault="00F6482A" w:rsidP="00323837">
            <w:pPr>
              <w:widowControl w:val="0"/>
              <w:tabs>
                <w:tab w:val="left" w:pos="780"/>
              </w:tabs>
              <w:spacing w:after="0" w:line="240" w:lineRule="auto"/>
              <w:rPr>
                <w:rFonts w:ascii="Arial" w:eastAsia="Times New Roman" w:hAnsi="Arial" w:cs="Arial"/>
                <w:iCs/>
                <w:color w:val="000000"/>
                <w:sz w:val="20"/>
                <w:szCs w:val="20"/>
                <w:lang w:val="en-GB"/>
              </w:rPr>
            </w:pPr>
          </w:p>
        </w:tc>
        <w:tc>
          <w:tcPr>
            <w:tcW w:w="2297" w:type="pct"/>
            <w:shd w:val="clear" w:color="auto" w:fill="auto"/>
          </w:tcPr>
          <w:p w14:paraId="6AD4F938" w14:textId="4B6E8D6F" w:rsidR="00DE62FB" w:rsidRPr="00A26A1A" w:rsidRDefault="00897C7B" w:rsidP="005A5EFE">
            <w:pPr>
              <w:widowControl w:val="0"/>
              <w:spacing w:after="0" w:line="240" w:lineRule="auto"/>
              <w:jc w:val="both"/>
              <w:rPr>
                <w:rFonts w:ascii="Arial" w:eastAsia="Times New Roman" w:hAnsi="Arial" w:cs="Arial"/>
                <w:iCs/>
                <w:sz w:val="20"/>
                <w:szCs w:val="20"/>
                <w:lang w:val="en-GB"/>
              </w:rPr>
            </w:pPr>
            <w:r w:rsidRPr="00A26A1A">
              <w:rPr>
                <w:rFonts w:ascii="Arial" w:eastAsia="Times New Roman" w:hAnsi="Arial" w:cs="Arial"/>
                <w:iCs/>
                <w:sz w:val="20"/>
                <w:szCs w:val="20"/>
                <w:lang w:val="en-GB"/>
              </w:rPr>
              <w:t>R</w:t>
            </w:r>
            <w:r w:rsidR="00323837" w:rsidRPr="00A26A1A">
              <w:rPr>
                <w:rFonts w:ascii="Arial" w:eastAsia="Times New Roman" w:hAnsi="Arial" w:cs="Arial"/>
                <w:iCs/>
                <w:sz w:val="20"/>
                <w:szCs w:val="20"/>
                <w:lang w:val="en-GB"/>
              </w:rPr>
              <w:t xml:space="preserve">esearch assistant; teaching assistant for geotechnical </w:t>
            </w:r>
            <w:r w:rsidR="0037489B" w:rsidRPr="00A26A1A">
              <w:rPr>
                <w:rFonts w:ascii="Arial" w:eastAsia="Times New Roman" w:hAnsi="Arial" w:cs="Arial"/>
                <w:iCs/>
                <w:sz w:val="20"/>
                <w:szCs w:val="20"/>
                <w:lang w:val="en-GB"/>
              </w:rPr>
              <w:t xml:space="preserve">engineering </w:t>
            </w:r>
            <w:r w:rsidR="00323837" w:rsidRPr="00A26A1A">
              <w:rPr>
                <w:rFonts w:ascii="Arial" w:eastAsia="Times New Roman" w:hAnsi="Arial" w:cs="Arial"/>
                <w:iCs/>
                <w:sz w:val="20"/>
                <w:szCs w:val="20"/>
                <w:lang w:val="en-GB"/>
              </w:rPr>
              <w:t>courses.</w:t>
            </w:r>
          </w:p>
        </w:tc>
      </w:tr>
    </w:tbl>
    <w:p w14:paraId="002ACCCA" w14:textId="77777777" w:rsidR="00C204E6" w:rsidRDefault="00C204E6" w:rsidP="00C204E6">
      <w:pPr>
        <w:pStyle w:val="Paragraphedeliste"/>
        <w:widowControl w:val="0"/>
        <w:tabs>
          <w:tab w:val="left" w:pos="2268"/>
        </w:tabs>
        <w:spacing w:before="120" w:after="120" w:line="240" w:lineRule="auto"/>
        <w:rPr>
          <w:rFonts w:ascii="Arial" w:eastAsia="Times New Roman" w:hAnsi="Arial" w:cs="Arial"/>
          <w:b/>
          <w:sz w:val="20"/>
          <w:szCs w:val="20"/>
          <w:lang w:val="en-GB"/>
        </w:rPr>
      </w:pPr>
    </w:p>
    <w:p w14:paraId="45823A9A" w14:textId="26D97A05" w:rsidR="002221D8" w:rsidRPr="00A26A1A" w:rsidRDefault="002221D8" w:rsidP="002221D8">
      <w:pPr>
        <w:pStyle w:val="Paragraphedeliste"/>
        <w:widowControl w:val="0"/>
        <w:numPr>
          <w:ilvl w:val="0"/>
          <w:numId w:val="1"/>
        </w:numPr>
        <w:tabs>
          <w:tab w:val="left" w:pos="2268"/>
        </w:tabs>
        <w:spacing w:before="120" w:after="120" w:line="240" w:lineRule="auto"/>
        <w:rPr>
          <w:rFonts w:ascii="Arial" w:eastAsia="Times New Roman" w:hAnsi="Arial" w:cs="Arial"/>
          <w:b/>
          <w:sz w:val="20"/>
          <w:szCs w:val="20"/>
          <w:lang w:val="en-GB"/>
        </w:rPr>
      </w:pPr>
      <w:r w:rsidRPr="00A26A1A">
        <w:rPr>
          <w:rFonts w:ascii="Arial" w:eastAsia="Times New Roman" w:hAnsi="Arial" w:cs="Arial"/>
          <w:b/>
          <w:sz w:val="20"/>
          <w:szCs w:val="20"/>
          <w:lang w:val="en-GB"/>
        </w:rPr>
        <w:t xml:space="preserve">Other relevant information </w:t>
      </w:r>
      <w:r w:rsidRPr="00A26A1A">
        <w:rPr>
          <w:rFonts w:ascii="Arial" w:eastAsia="Times New Roman" w:hAnsi="Arial" w:cs="Arial"/>
          <w:sz w:val="20"/>
          <w:szCs w:val="20"/>
          <w:lang w:val="en-GB"/>
        </w:rPr>
        <w:t>(e.g. Publications):</w:t>
      </w:r>
    </w:p>
    <w:p w14:paraId="300EF0F4"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fr-FR"/>
        </w:rPr>
      </w:pPr>
      <w:r w:rsidRPr="00A26A1A">
        <w:rPr>
          <w:rFonts w:ascii="Arial" w:eastAsia="Times New Roman" w:hAnsi="Arial" w:cs="Arial"/>
          <w:b/>
          <w:color w:val="000000"/>
          <w:sz w:val="20"/>
          <w:szCs w:val="20"/>
          <w:lang w:val="fr-FR"/>
        </w:rPr>
        <w:t xml:space="preserve">Trak, B. et La Rochelle, P. 1973. </w:t>
      </w:r>
      <w:r w:rsidRPr="00A26A1A">
        <w:rPr>
          <w:rFonts w:ascii="Arial" w:eastAsia="Times New Roman" w:hAnsi="Arial" w:cs="Arial"/>
          <w:color w:val="000000"/>
          <w:sz w:val="20"/>
          <w:szCs w:val="20"/>
          <w:lang w:val="fr-FR"/>
        </w:rPr>
        <w:t>"Construction et rupture du remblai d'essai A. St-Alban"</w:t>
      </w:r>
      <w:r w:rsidR="00BE1FB6" w:rsidRPr="00A26A1A">
        <w:rPr>
          <w:rFonts w:ascii="Arial" w:eastAsia="Times New Roman" w:hAnsi="Arial" w:cs="Arial"/>
          <w:color w:val="000000"/>
          <w:sz w:val="20"/>
          <w:szCs w:val="20"/>
          <w:lang w:val="fr-FR"/>
        </w:rPr>
        <w:t xml:space="preserve"> (in French)</w:t>
      </w:r>
      <w:r w:rsidRPr="00A26A1A">
        <w:rPr>
          <w:rFonts w:ascii="Arial" w:eastAsia="Times New Roman" w:hAnsi="Arial" w:cs="Arial"/>
          <w:color w:val="000000"/>
          <w:sz w:val="20"/>
          <w:szCs w:val="20"/>
          <w:lang w:val="fr-FR"/>
        </w:rPr>
        <w:t>. Rapport interne CCN-73-04-01. Département de Génie Civil, Université Laval, Québec, Canada</w:t>
      </w:r>
    </w:p>
    <w:p w14:paraId="483E844D"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GB"/>
        </w:rPr>
        <w:t>Roy, M., Frenette, M., Anctil, C. and Trak, B. 1974</w:t>
      </w:r>
      <w:r w:rsidRPr="00A26A1A">
        <w:rPr>
          <w:rFonts w:ascii="Arial" w:eastAsia="Times New Roman" w:hAnsi="Arial" w:cs="Arial"/>
          <w:color w:val="000000"/>
          <w:sz w:val="20"/>
          <w:szCs w:val="20"/>
          <w:lang w:val="en-GB"/>
        </w:rPr>
        <w:t>. "Contribution to the study of dam design for mine waste containment under northern conditions" Centreau, Université Laval, Québec. Report prepared for the Dept. of Indian Affairs and Northern Development, Government of Canada</w:t>
      </w:r>
    </w:p>
    <w:p w14:paraId="216658A3"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fr-FR"/>
        </w:rPr>
        <w:t xml:space="preserve">Trak, B. 1974. </w:t>
      </w:r>
      <w:r w:rsidRPr="00A26A1A">
        <w:rPr>
          <w:rFonts w:ascii="Arial" w:eastAsia="Times New Roman" w:hAnsi="Arial" w:cs="Arial"/>
          <w:color w:val="000000"/>
          <w:sz w:val="20"/>
          <w:szCs w:val="20"/>
          <w:lang w:val="fr-FR"/>
        </w:rPr>
        <w:t>"Contribution à l'étude de la stabilité à court terme des remblais sur argiles sensibles"</w:t>
      </w:r>
      <w:r w:rsidR="00BE1FB6" w:rsidRPr="00A26A1A">
        <w:rPr>
          <w:rFonts w:ascii="Arial" w:eastAsia="Times New Roman" w:hAnsi="Arial" w:cs="Arial"/>
          <w:color w:val="000000"/>
          <w:sz w:val="20"/>
          <w:szCs w:val="20"/>
          <w:lang w:val="fr-FR"/>
        </w:rPr>
        <w:t xml:space="preserve"> (in French)</w:t>
      </w:r>
      <w:r w:rsidRPr="00A26A1A">
        <w:rPr>
          <w:rFonts w:ascii="Arial" w:eastAsia="Times New Roman" w:hAnsi="Arial" w:cs="Arial"/>
          <w:color w:val="000000"/>
          <w:sz w:val="20"/>
          <w:szCs w:val="20"/>
          <w:lang w:val="fr-FR"/>
        </w:rPr>
        <w:t xml:space="preserve">. </w:t>
      </w:r>
      <w:r w:rsidRPr="00A26A1A">
        <w:rPr>
          <w:rFonts w:ascii="Arial" w:eastAsia="Times New Roman" w:hAnsi="Arial" w:cs="Arial"/>
          <w:color w:val="000000"/>
          <w:sz w:val="20"/>
          <w:szCs w:val="20"/>
          <w:lang w:val="en-GB"/>
        </w:rPr>
        <w:t>M. Sc. thesis, Dept. of Civil Engineering, Université Laval, Québec, Canada</w:t>
      </w:r>
    </w:p>
    <w:p w14:paraId="6E6336CF"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pacing w:val="-15"/>
          <w:sz w:val="20"/>
          <w:szCs w:val="20"/>
          <w:lang w:val="en-GB"/>
        </w:rPr>
      </w:pPr>
      <w:r w:rsidRPr="00A26A1A">
        <w:rPr>
          <w:rFonts w:ascii="Arial" w:eastAsia="Times New Roman" w:hAnsi="Arial" w:cs="Arial"/>
          <w:b/>
          <w:color w:val="000000"/>
          <w:spacing w:val="-15"/>
          <w:sz w:val="20"/>
          <w:szCs w:val="20"/>
          <w:lang w:val="en-CA"/>
        </w:rPr>
        <w:t xml:space="preserve">La Rochelle, P., Trak, B., Tavenas, F. and Roy, M. 1974. </w:t>
      </w:r>
      <w:r w:rsidRPr="00A26A1A">
        <w:rPr>
          <w:rFonts w:ascii="Arial" w:eastAsia="Times New Roman" w:hAnsi="Arial" w:cs="Arial"/>
          <w:color w:val="000000"/>
          <w:spacing w:val="-15"/>
          <w:sz w:val="20"/>
          <w:szCs w:val="20"/>
          <w:lang w:val="en-GB"/>
        </w:rPr>
        <w:t>"Failure</w:t>
      </w:r>
      <w:r w:rsidRPr="00A26A1A">
        <w:rPr>
          <w:rFonts w:ascii="Arial" w:eastAsia="Times New Roman" w:hAnsi="Arial" w:cs="Arial"/>
          <w:b/>
          <w:color w:val="000000"/>
          <w:spacing w:val="-15"/>
          <w:sz w:val="20"/>
          <w:szCs w:val="20"/>
          <w:lang w:val="en-GB"/>
        </w:rPr>
        <w:t xml:space="preserve"> </w:t>
      </w:r>
      <w:r w:rsidRPr="00A26A1A">
        <w:rPr>
          <w:rFonts w:ascii="Arial" w:eastAsia="Times New Roman" w:hAnsi="Arial" w:cs="Arial"/>
          <w:color w:val="000000"/>
          <w:spacing w:val="-15"/>
          <w:sz w:val="20"/>
          <w:szCs w:val="20"/>
          <w:lang w:val="en-GB"/>
        </w:rPr>
        <w:t xml:space="preserve">of a test embankment on a sensitive Champlain clay deposit". Canadian Geotechnical Journal, Vol. 11 (1), pp. 142-164. </w:t>
      </w:r>
      <w:r w:rsidRPr="00A26A1A">
        <w:rPr>
          <w:rFonts w:ascii="Arial" w:eastAsia="Times New Roman" w:hAnsi="Arial" w:cs="Arial"/>
          <w:i/>
          <w:color w:val="000000"/>
          <w:spacing w:val="-15"/>
          <w:sz w:val="20"/>
          <w:szCs w:val="20"/>
          <w:lang w:val="en-GB"/>
        </w:rPr>
        <w:t>This publication has been chosen by the Canadian Geotechnical Society as the best paper published in the Canadian Geotechnical Journal in 1974.</w:t>
      </w:r>
    </w:p>
    <w:p w14:paraId="6F3A9BFB"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GB"/>
        </w:rPr>
        <w:t xml:space="preserve">Leroueil, S., Tavenas, F., Trak B., La Rochelle, P. and Roy, M. 1978. </w:t>
      </w:r>
      <w:r w:rsidRPr="00A26A1A">
        <w:rPr>
          <w:rFonts w:ascii="Arial" w:eastAsia="Times New Roman" w:hAnsi="Arial" w:cs="Arial"/>
          <w:color w:val="000000"/>
          <w:sz w:val="20"/>
          <w:szCs w:val="20"/>
          <w:lang w:val="en-GB"/>
        </w:rPr>
        <w:t>"Construction</w:t>
      </w:r>
      <w:r w:rsidRPr="00A26A1A">
        <w:rPr>
          <w:rFonts w:ascii="Arial" w:eastAsia="Times New Roman" w:hAnsi="Arial" w:cs="Arial"/>
          <w:b/>
          <w:color w:val="000000"/>
          <w:sz w:val="20"/>
          <w:szCs w:val="20"/>
          <w:lang w:val="en-GB"/>
        </w:rPr>
        <w:t xml:space="preserve"> </w:t>
      </w:r>
      <w:r w:rsidRPr="00A26A1A">
        <w:rPr>
          <w:rFonts w:ascii="Arial" w:eastAsia="Times New Roman" w:hAnsi="Arial" w:cs="Arial"/>
          <w:color w:val="000000"/>
          <w:sz w:val="20"/>
          <w:szCs w:val="20"/>
          <w:lang w:val="en-GB"/>
        </w:rPr>
        <w:t>pore pressures in clay foundations under embankments. Part 1: the St-Alban test fills". Canadian Geotechnical Journal, Vol. 15 (1), pp. 54-65</w:t>
      </w:r>
    </w:p>
    <w:p w14:paraId="367EE4E5"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pacing w:val="-6"/>
          <w:sz w:val="20"/>
          <w:szCs w:val="20"/>
          <w:lang w:val="en-GB"/>
        </w:rPr>
      </w:pPr>
      <w:r w:rsidRPr="00A26A1A">
        <w:rPr>
          <w:rFonts w:ascii="Arial" w:eastAsia="Times New Roman" w:hAnsi="Arial" w:cs="Arial"/>
          <w:b/>
          <w:color w:val="000000"/>
          <w:spacing w:val="-6"/>
          <w:sz w:val="20"/>
          <w:szCs w:val="20"/>
          <w:lang w:val="fr-FR"/>
        </w:rPr>
        <w:t xml:space="preserve">Pilot, G., La Rochelle, P. et Trak, B. 1979. </w:t>
      </w:r>
      <w:r w:rsidRPr="00A26A1A">
        <w:rPr>
          <w:rFonts w:ascii="Arial" w:eastAsia="Times New Roman" w:hAnsi="Arial" w:cs="Arial"/>
          <w:color w:val="000000"/>
          <w:spacing w:val="-6"/>
          <w:sz w:val="20"/>
          <w:szCs w:val="20"/>
          <w:lang w:val="fr-FR"/>
        </w:rPr>
        <w:t>"Calcul en contraintes effectives de la stabilité des remblais sur sols mous</w:t>
      </w:r>
      <w:r w:rsidR="00BE1FB6" w:rsidRPr="00A26A1A">
        <w:rPr>
          <w:rFonts w:ascii="Arial" w:eastAsia="Times New Roman" w:hAnsi="Arial" w:cs="Arial"/>
          <w:color w:val="000000"/>
          <w:spacing w:val="-6"/>
          <w:sz w:val="20"/>
          <w:szCs w:val="20"/>
          <w:lang w:val="fr-FR"/>
        </w:rPr>
        <w:t> » (in French)</w:t>
      </w:r>
      <w:r w:rsidRPr="00A26A1A">
        <w:rPr>
          <w:rFonts w:ascii="Arial" w:eastAsia="Times New Roman" w:hAnsi="Arial" w:cs="Arial"/>
          <w:color w:val="000000"/>
          <w:spacing w:val="-6"/>
          <w:sz w:val="20"/>
          <w:szCs w:val="20"/>
          <w:lang w:val="fr-FR"/>
        </w:rPr>
        <w:t xml:space="preserve">. </w:t>
      </w:r>
      <w:r w:rsidRPr="00A26A1A">
        <w:rPr>
          <w:rFonts w:ascii="Arial" w:eastAsia="Times New Roman" w:hAnsi="Arial" w:cs="Arial"/>
          <w:color w:val="000000"/>
          <w:spacing w:val="-6"/>
          <w:sz w:val="20"/>
          <w:szCs w:val="20"/>
          <w:lang w:val="en-GB"/>
        </w:rPr>
        <w:t>Presented at the 32nd</w:t>
      </w:r>
      <w:r w:rsidR="00BE1FB6" w:rsidRPr="00A26A1A">
        <w:rPr>
          <w:rFonts w:ascii="Arial" w:eastAsia="Times New Roman" w:hAnsi="Arial" w:cs="Arial"/>
          <w:color w:val="000000"/>
          <w:spacing w:val="-6"/>
          <w:sz w:val="20"/>
          <w:szCs w:val="20"/>
          <w:lang w:val="en-GB"/>
        </w:rPr>
        <w:t xml:space="preserve"> Canadian Geotechnical Conf.</w:t>
      </w:r>
      <w:r w:rsidRPr="00A26A1A">
        <w:rPr>
          <w:rFonts w:ascii="Arial" w:eastAsia="Times New Roman" w:hAnsi="Arial" w:cs="Arial"/>
          <w:color w:val="000000"/>
          <w:spacing w:val="-6"/>
          <w:sz w:val="20"/>
          <w:szCs w:val="20"/>
          <w:lang w:val="en-GB"/>
        </w:rPr>
        <w:t xml:space="preserve">, Québec, </w:t>
      </w:r>
      <w:r w:rsidR="00BE1FB6" w:rsidRPr="00A26A1A">
        <w:rPr>
          <w:rFonts w:ascii="Arial" w:eastAsia="Times New Roman" w:hAnsi="Arial" w:cs="Arial"/>
          <w:color w:val="000000"/>
          <w:spacing w:val="-6"/>
          <w:sz w:val="20"/>
          <w:szCs w:val="20"/>
          <w:lang w:val="en-GB"/>
        </w:rPr>
        <w:t xml:space="preserve">Canada, </w:t>
      </w:r>
      <w:r w:rsidRPr="00A26A1A">
        <w:rPr>
          <w:rFonts w:ascii="Arial" w:eastAsia="Times New Roman" w:hAnsi="Arial" w:cs="Arial"/>
          <w:color w:val="000000"/>
          <w:spacing w:val="-6"/>
          <w:sz w:val="20"/>
          <w:szCs w:val="20"/>
          <w:lang w:val="en-GB"/>
        </w:rPr>
        <w:t>September 1979</w:t>
      </w:r>
    </w:p>
    <w:p w14:paraId="3D1FF0A5"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GB"/>
        </w:rPr>
        <w:t xml:space="preserve">Trak, B. 1979. </w:t>
      </w:r>
      <w:r w:rsidRPr="00A26A1A">
        <w:rPr>
          <w:rFonts w:ascii="Arial" w:eastAsia="Times New Roman" w:hAnsi="Arial" w:cs="Arial"/>
          <w:color w:val="000000"/>
          <w:sz w:val="20"/>
          <w:szCs w:val="20"/>
          <w:lang w:val="en-GB"/>
        </w:rPr>
        <w:t>Discussion on "The stability of stage-constructed embankments on soft clays". Canadian Geotechnical Journal Vol. 16 (2) pp. 428-429</w:t>
      </w:r>
    </w:p>
    <w:p w14:paraId="0D5FC069"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fr-FR"/>
        </w:rPr>
      </w:pPr>
      <w:r w:rsidRPr="00A26A1A">
        <w:rPr>
          <w:rFonts w:ascii="Arial" w:eastAsia="Times New Roman" w:hAnsi="Arial" w:cs="Arial"/>
          <w:b/>
          <w:color w:val="000000"/>
          <w:sz w:val="20"/>
          <w:szCs w:val="20"/>
          <w:lang w:val="en-GB"/>
        </w:rPr>
        <w:t xml:space="preserve">Tavenas, F., Trak, B. and Leroueil, S. 1980. </w:t>
      </w:r>
      <w:r w:rsidRPr="00A26A1A">
        <w:rPr>
          <w:rFonts w:ascii="Arial" w:eastAsia="Times New Roman" w:hAnsi="Arial" w:cs="Arial"/>
          <w:color w:val="000000"/>
          <w:sz w:val="20"/>
          <w:szCs w:val="20"/>
          <w:lang w:val="en-GB"/>
        </w:rPr>
        <w:t xml:space="preserve">"Remarks on the validity of stability analyses". </w:t>
      </w:r>
      <w:r w:rsidRPr="00A26A1A">
        <w:rPr>
          <w:rFonts w:ascii="Arial" w:eastAsia="Times New Roman" w:hAnsi="Arial" w:cs="Arial"/>
          <w:color w:val="000000"/>
          <w:sz w:val="20"/>
          <w:szCs w:val="20"/>
          <w:lang w:val="fr-FR"/>
        </w:rPr>
        <w:t xml:space="preserve">Canadian Geotechnical Journal, Vol. </w:t>
      </w:r>
      <w:r w:rsidRPr="00A26A1A">
        <w:rPr>
          <w:rFonts w:ascii="Arial" w:eastAsia="Times New Roman" w:hAnsi="Arial" w:cs="Arial"/>
          <w:b/>
          <w:color w:val="000000"/>
          <w:sz w:val="20"/>
          <w:szCs w:val="20"/>
          <w:lang w:val="fr-FR"/>
        </w:rPr>
        <w:t xml:space="preserve">17 </w:t>
      </w:r>
      <w:r w:rsidRPr="00A26A1A">
        <w:rPr>
          <w:rFonts w:ascii="Arial" w:eastAsia="Times New Roman" w:hAnsi="Arial" w:cs="Arial"/>
          <w:color w:val="000000"/>
          <w:sz w:val="20"/>
          <w:szCs w:val="20"/>
          <w:lang w:val="fr-FR"/>
        </w:rPr>
        <w:t>(1), pp. 61-73</w:t>
      </w:r>
    </w:p>
    <w:p w14:paraId="2D654726" w14:textId="77777777" w:rsidR="00323837" w:rsidRPr="00A26A1A" w:rsidRDefault="00323837" w:rsidP="00323837">
      <w:pPr>
        <w:numPr>
          <w:ilvl w:val="0"/>
          <w:numId w:val="2"/>
        </w:numPr>
        <w:tabs>
          <w:tab w:val="right" w:pos="8280"/>
        </w:tabs>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fr-FR"/>
        </w:rPr>
        <w:t xml:space="preserve">Trak, B. 1980. </w:t>
      </w:r>
      <w:r w:rsidRPr="00A26A1A">
        <w:rPr>
          <w:rFonts w:ascii="Arial" w:eastAsia="Times New Roman" w:hAnsi="Arial" w:cs="Arial"/>
          <w:color w:val="000000"/>
          <w:sz w:val="20"/>
          <w:szCs w:val="20"/>
          <w:lang w:val="fr-FR"/>
        </w:rPr>
        <w:t>"De</w:t>
      </w:r>
      <w:r w:rsidRPr="00A26A1A">
        <w:rPr>
          <w:rFonts w:ascii="Arial" w:eastAsia="Times New Roman" w:hAnsi="Arial" w:cs="Arial"/>
          <w:b/>
          <w:color w:val="000000"/>
          <w:sz w:val="20"/>
          <w:szCs w:val="20"/>
          <w:lang w:val="fr-FR"/>
        </w:rPr>
        <w:t xml:space="preserve"> </w:t>
      </w:r>
      <w:r w:rsidRPr="00A26A1A">
        <w:rPr>
          <w:rFonts w:ascii="Arial" w:eastAsia="Times New Roman" w:hAnsi="Arial" w:cs="Arial"/>
          <w:color w:val="000000"/>
          <w:sz w:val="20"/>
          <w:szCs w:val="20"/>
          <w:lang w:val="fr-FR"/>
        </w:rPr>
        <w:t>la stabilité des remblais sur sols mous</w:t>
      </w:r>
      <w:r w:rsidR="00BE1FB6" w:rsidRPr="00A26A1A">
        <w:rPr>
          <w:rFonts w:ascii="Arial" w:eastAsia="Times New Roman" w:hAnsi="Arial" w:cs="Arial"/>
          <w:color w:val="000000"/>
          <w:sz w:val="20"/>
          <w:szCs w:val="20"/>
          <w:lang w:val="fr-FR"/>
        </w:rPr>
        <w:t> » (in French)</w:t>
      </w:r>
      <w:r w:rsidRPr="00A26A1A">
        <w:rPr>
          <w:rFonts w:ascii="Arial" w:eastAsia="Times New Roman" w:hAnsi="Arial" w:cs="Arial"/>
          <w:color w:val="000000"/>
          <w:sz w:val="20"/>
          <w:szCs w:val="20"/>
          <w:lang w:val="fr-FR"/>
        </w:rPr>
        <w:t xml:space="preserve">. </w:t>
      </w:r>
      <w:r w:rsidRPr="00A26A1A">
        <w:rPr>
          <w:rFonts w:ascii="Arial" w:eastAsia="Times New Roman" w:hAnsi="Arial" w:cs="Arial"/>
          <w:color w:val="000000"/>
          <w:sz w:val="20"/>
          <w:szCs w:val="20"/>
          <w:lang w:val="en-GB"/>
        </w:rPr>
        <w:t>Ph.D. thesis, Dept. of Civil Engineering, Université Laval, Québec</w:t>
      </w:r>
      <w:r w:rsidR="00BE1FB6" w:rsidRPr="00A26A1A">
        <w:rPr>
          <w:rFonts w:ascii="Arial" w:eastAsia="Times New Roman" w:hAnsi="Arial" w:cs="Arial"/>
          <w:color w:val="000000"/>
          <w:sz w:val="20"/>
          <w:szCs w:val="20"/>
          <w:lang w:val="en-GB"/>
        </w:rPr>
        <w:t>, Canada</w:t>
      </w:r>
    </w:p>
    <w:p w14:paraId="21674FD4"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pacing w:val="-6"/>
          <w:sz w:val="20"/>
          <w:szCs w:val="20"/>
          <w:lang w:val="fr-FR"/>
        </w:rPr>
        <w:t xml:space="preserve">Trak, B., La Rochelle, P., Tavenas, F., Leroueil, S. and Roy, M. 1980. </w:t>
      </w:r>
      <w:r w:rsidRPr="00A26A1A">
        <w:rPr>
          <w:rFonts w:ascii="Arial" w:eastAsia="Times New Roman" w:hAnsi="Arial" w:cs="Arial"/>
          <w:color w:val="000000"/>
          <w:spacing w:val="-6"/>
          <w:sz w:val="20"/>
          <w:szCs w:val="20"/>
          <w:lang w:val="en-GB"/>
        </w:rPr>
        <w:t>"</w:t>
      </w:r>
      <w:r w:rsidRPr="00A26A1A">
        <w:rPr>
          <w:rFonts w:ascii="Arial" w:eastAsia="Times New Roman" w:hAnsi="Arial" w:cs="Arial"/>
          <w:color w:val="000000"/>
          <w:sz w:val="20"/>
          <w:szCs w:val="20"/>
          <w:lang w:val="en-GB"/>
        </w:rPr>
        <w:t>A new approach to the stability analysis of embankments on sensitive clays". Canadian Geotechnical Journal, vol. 17 (4), pp. 526-544</w:t>
      </w:r>
    </w:p>
    <w:p w14:paraId="136E3563"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fr-FR"/>
        </w:rPr>
      </w:pPr>
      <w:r w:rsidRPr="00A26A1A">
        <w:rPr>
          <w:rFonts w:ascii="Arial" w:eastAsia="Times New Roman" w:hAnsi="Arial" w:cs="Arial"/>
          <w:b/>
          <w:color w:val="000000"/>
          <w:sz w:val="20"/>
          <w:szCs w:val="20"/>
          <w:lang w:val="fr-FR"/>
        </w:rPr>
        <w:t xml:space="preserve">Trak, B. 1980. </w:t>
      </w:r>
      <w:r w:rsidRPr="00A26A1A">
        <w:rPr>
          <w:rFonts w:ascii="Arial" w:eastAsia="Times New Roman" w:hAnsi="Arial" w:cs="Arial"/>
          <w:color w:val="000000"/>
          <w:sz w:val="20"/>
          <w:szCs w:val="20"/>
          <w:lang w:val="fr-FR"/>
        </w:rPr>
        <w:t>"Calcul de stabilité par la méthode de Janbu". Manuel d'utilisation du programme "Janbu".</w:t>
      </w:r>
      <w:r w:rsidRPr="00A26A1A">
        <w:rPr>
          <w:rFonts w:ascii="Arial" w:eastAsia="Times New Roman" w:hAnsi="Arial" w:cs="Arial"/>
          <w:b/>
          <w:color w:val="000000"/>
          <w:sz w:val="20"/>
          <w:szCs w:val="20"/>
          <w:lang w:val="fr-FR"/>
        </w:rPr>
        <w:t xml:space="preserve"> </w:t>
      </w:r>
      <w:r w:rsidRPr="00A26A1A">
        <w:rPr>
          <w:rFonts w:ascii="Arial" w:eastAsia="Times New Roman" w:hAnsi="Arial" w:cs="Arial"/>
          <w:color w:val="000000"/>
          <w:sz w:val="20"/>
          <w:szCs w:val="20"/>
          <w:lang w:val="fr-FR"/>
        </w:rPr>
        <w:t>Rapport GCS-80-04. Dépt. de Génie Civil, Université Laval, Québec, Canada</w:t>
      </w:r>
    </w:p>
    <w:p w14:paraId="0602C161" w14:textId="77777777" w:rsidR="00323837" w:rsidRPr="00A26A1A" w:rsidRDefault="00323837" w:rsidP="00323837">
      <w:pPr>
        <w:numPr>
          <w:ilvl w:val="0"/>
          <w:numId w:val="2"/>
        </w:numPr>
        <w:tabs>
          <w:tab w:val="right" w:pos="8280"/>
        </w:tabs>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US"/>
        </w:rPr>
        <w:t xml:space="preserve">Trak, B. 1981. </w:t>
      </w:r>
      <w:r w:rsidRPr="00A26A1A">
        <w:rPr>
          <w:rFonts w:ascii="Arial" w:eastAsia="Times New Roman" w:hAnsi="Arial" w:cs="Arial"/>
          <w:color w:val="000000"/>
          <w:sz w:val="20"/>
          <w:szCs w:val="20"/>
          <w:lang w:val="en-GB"/>
        </w:rPr>
        <w:t>Discussion, Session XI, Slope Stabilit</w:t>
      </w:r>
      <w:r w:rsidR="00BE1FB6" w:rsidRPr="00A26A1A">
        <w:rPr>
          <w:rFonts w:ascii="Arial" w:eastAsia="Times New Roman" w:hAnsi="Arial" w:cs="Arial"/>
          <w:color w:val="000000"/>
          <w:sz w:val="20"/>
          <w:szCs w:val="20"/>
          <w:lang w:val="en-GB"/>
        </w:rPr>
        <w:t>y. 10th International Conf.</w:t>
      </w:r>
      <w:r w:rsidRPr="00A26A1A">
        <w:rPr>
          <w:rFonts w:ascii="Arial" w:eastAsia="Times New Roman" w:hAnsi="Arial" w:cs="Arial"/>
          <w:color w:val="000000"/>
          <w:sz w:val="20"/>
          <w:szCs w:val="20"/>
          <w:lang w:val="en-GB"/>
        </w:rPr>
        <w:t xml:space="preserve"> on Soil</w:t>
      </w:r>
      <w:r w:rsidRPr="00A26A1A">
        <w:rPr>
          <w:rFonts w:ascii="Arial" w:eastAsia="Times New Roman" w:hAnsi="Arial" w:cs="Arial"/>
          <w:b/>
          <w:color w:val="000000"/>
          <w:sz w:val="20"/>
          <w:szCs w:val="20"/>
          <w:lang w:val="en-GB"/>
        </w:rPr>
        <w:t xml:space="preserve"> </w:t>
      </w:r>
      <w:r w:rsidRPr="00A26A1A">
        <w:rPr>
          <w:rFonts w:ascii="Arial" w:eastAsia="Times New Roman" w:hAnsi="Arial" w:cs="Arial"/>
          <w:color w:val="000000"/>
          <w:sz w:val="20"/>
          <w:szCs w:val="20"/>
          <w:lang w:val="en-GB"/>
        </w:rPr>
        <w:t>Mechanics and Foundation Engineering. Proceedings Vol. 4, Stockholm, Sweden</w:t>
      </w:r>
    </w:p>
    <w:p w14:paraId="32C1525F" w14:textId="77777777" w:rsidR="00323837" w:rsidRPr="00A26A1A" w:rsidRDefault="00323837" w:rsidP="00323837">
      <w:pPr>
        <w:numPr>
          <w:ilvl w:val="0"/>
          <w:numId w:val="2"/>
        </w:numPr>
        <w:tabs>
          <w:tab w:val="right" w:pos="8280"/>
        </w:tabs>
        <w:spacing w:after="60" w:line="240" w:lineRule="auto"/>
        <w:jc w:val="both"/>
        <w:rPr>
          <w:rFonts w:ascii="Arial" w:eastAsia="Times New Roman" w:hAnsi="Arial" w:cs="Arial"/>
          <w:color w:val="000000"/>
          <w:spacing w:val="-4"/>
          <w:sz w:val="20"/>
          <w:szCs w:val="20"/>
          <w:lang w:val="en-GB"/>
        </w:rPr>
      </w:pPr>
      <w:r w:rsidRPr="00A26A1A">
        <w:rPr>
          <w:rFonts w:ascii="Arial" w:eastAsia="Times New Roman" w:hAnsi="Arial" w:cs="Arial"/>
          <w:b/>
          <w:color w:val="000000"/>
          <w:spacing w:val="-4"/>
          <w:sz w:val="20"/>
          <w:szCs w:val="20"/>
          <w:lang w:val="en-GB"/>
        </w:rPr>
        <w:t xml:space="preserve">Pilot, G., Trak, B. and La Rochelle, P. 1982. </w:t>
      </w:r>
      <w:r w:rsidRPr="00A26A1A">
        <w:rPr>
          <w:rFonts w:ascii="Arial" w:eastAsia="Times New Roman" w:hAnsi="Arial" w:cs="Arial"/>
          <w:color w:val="000000"/>
          <w:spacing w:val="-4"/>
          <w:sz w:val="20"/>
          <w:szCs w:val="20"/>
          <w:lang w:val="en-GB"/>
        </w:rPr>
        <w:t>"Effective stress analysis of the stability of</w:t>
      </w:r>
      <w:r w:rsidRPr="00A26A1A">
        <w:rPr>
          <w:rFonts w:ascii="Arial" w:eastAsia="Times New Roman" w:hAnsi="Arial" w:cs="Arial"/>
          <w:b/>
          <w:color w:val="000000"/>
          <w:spacing w:val="-4"/>
          <w:sz w:val="20"/>
          <w:szCs w:val="20"/>
          <w:lang w:val="en-GB"/>
        </w:rPr>
        <w:t xml:space="preserve"> </w:t>
      </w:r>
      <w:r w:rsidRPr="00A26A1A">
        <w:rPr>
          <w:rFonts w:ascii="Arial" w:eastAsia="Times New Roman" w:hAnsi="Arial" w:cs="Arial"/>
          <w:noProof/>
          <w:sz w:val="20"/>
          <w:szCs w:val="20"/>
          <w:lang w:val="fr-FR" w:eastAsia="fr-FR"/>
        </w:rPr>
        <mc:AlternateContent>
          <mc:Choice Requires="wps">
            <w:drawing>
              <wp:anchor distT="0" distB="0" distL="114298" distR="114298" simplePos="0" relativeHeight="251658240" behindDoc="0" locked="0" layoutInCell="1" allowOverlap="1" wp14:anchorId="242E8033" wp14:editId="26F8F96C">
                <wp:simplePos x="0" y="0"/>
                <wp:positionH relativeFrom="page">
                  <wp:posOffset>7559040</wp:posOffset>
                </wp:positionH>
                <wp:positionV relativeFrom="page">
                  <wp:posOffset>8997950</wp:posOffset>
                </wp:positionV>
                <wp:extent cx="0" cy="1576070"/>
                <wp:effectExtent l="5715" t="6350" r="13335" b="825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6070"/>
                        </a:xfrm>
                        <a:prstGeom prst="line">
                          <a:avLst/>
                        </a:prstGeom>
                        <a:noFill/>
                        <a:ln w="3175">
                          <a:solidFill>
                            <a:srgbClr val="8C91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17186" id="Connecteur droit 1" o:spid="_x0000_s1026" style="position:absolute;z-index:2516582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595.2pt,708.5pt" to="595.2pt,8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" strokecolor="#8c9194" strokeweight=".25pt">
                <w10:wrap anchorx="page" anchory="page"/>
              </v:line>
            </w:pict>
          </mc:Fallback>
        </mc:AlternateContent>
      </w:r>
      <w:r w:rsidRPr="00A26A1A">
        <w:rPr>
          <w:rFonts w:ascii="Arial" w:eastAsia="Times New Roman" w:hAnsi="Arial" w:cs="Arial"/>
          <w:color w:val="000000"/>
          <w:spacing w:val="-4"/>
          <w:sz w:val="20"/>
          <w:szCs w:val="20"/>
          <w:lang w:val="en-GB"/>
        </w:rPr>
        <w:t xml:space="preserve">embankments on soft soils". Canadian Geotechnical Journal, Vol. 19 (4), pp. 433-450. Reply: Vol. </w:t>
      </w:r>
      <w:r w:rsidRPr="00A26A1A">
        <w:rPr>
          <w:rFonts w:ascii="Arial" w:eastAsia="Times New Roman" w:hAnsi="Arial" w:cs="Arial"/>
          <w:b/>
          <w:color w:val="000000"/>
          <w:spacing w:val="-4"/>
          <w:sz w:val="20"/>
          <w:szCs w:val="20"/>
          <w:lang w:val="en-GB"/>
        </w:rPr>
        <w:t xml:space="preserve">23 </w:t>
      </w:r>
      <w:r w:rsidRPr="00A26A1A">
        <w:rPr>
          <w:rFonts w:ascii="Arial" w:eastAsia="Times New Roman" w:hAnsi="Arial" w:cs="Arial"/>
          <w:color w:val="000000"/>
          <w:spacing w:val="-4"/>
          <w:sz w:val="20"/>
          <w:szCs w:val="20"/>
          <w:lang w:val="en-GB"/>
        </w:rPr>
        <w:t>(2), pp. 253-255</w:t>
      </w:r>
    </w:p>
    <w:p w14:paraId="3D81DFD4" w14:textId="04FF12FD" w:rsidR="00323837" w:rsidRPr="00C204E6" w:rsidRDefault="00323837" w:rsidP="00323837">
      <w:pPr>
        <w:numPr>
          <w:ilvl w:val="0"/>
          <w:numId w:val="2"/>
        </w:numPr>
        <w:spacing w:after="60" w:line="240" w:lineRule="auto"/>
        <w:jc w:val="both"/>
        <w:rPr>
          <w:rFonts w:ascii="Arial" w:eastAsia="Times New Roman" w:hAnsi="Arial" w:cs="Arial"/>
          <w:b/>
          <w:color w:val="000000"/>
          <w:spacing w:val="-10"/>
          <w:sz w:val="20"/>
          <w:szCs w:val="20"/>
          <w:lang w:val="en-GB"/>
        </w:rPr>
      </w:pPr>
      <w:r w:rsidRPr="00A26A1A">
        <w:rPr>
          <w:rFonts w:ascii="Arial" w:eastAsia="Times New Roman" w:hAnsi="Arial" w:cs="Arial"/>
          <w:b/>
          <w:color w:val="000000"/>
          <w:spacing w:val="-10"/>
          <w:sz w:val="20"/>
          <w:szCs w:val="20"/>
          <w:lang w:val="en-GB"/>
        </w:rPr>
        <w:t>Lam, T. M. and Trak, 13. 1982</w:t>
      </w:r>
      <w:r w:rsidRPr="00A26A1A">
        <w:rPr>
          <w:rFonts w:ascii="Arial" w:eastAsia="Times New Roman" w:hAnsi="Arial" w:cs="Arial"/>
          <w:color w:val="000000"/>
          <w:spacing w:val="-10"/>
          <w:sz w:val="20"/>
          <w:szCs w:val="20"/>
          <w:lang w:val="en-GB"/>
        </w:rPr>
        <w:t>. "STAR: slope stability computer program for Bishop's and Fellenius' methods of analysis". User's Manual, Dept. of Civil Engineering, University of Ottawa, Ottawa, Ontario, Canada</w:t>
      </w:r>
    </w:p>
    <w:p w14:paraId="488830D4" w14:textId="77777777" w:rsidR="00C204E6" w:rsidRPr="00A26A1A" w:rsidRDefault="00C204E6" w:rsidP="00C204E6">
      <w:pPr>
        <w:spacing w:after="60" w:line="240" w:lineRule="auto"/>
        <w:ind w:left="720"/>
        <w:jc w:val="both"/>
        <w:rPr>
          <w:rFonts w:ascii="Arial" w:eastAsia="Times New Roman" w:hAnsi="Arial" w:cs="Arial"/>
          <w:b/>
          <w:color w:val="000000"/>
          <w:spacing w:val="-10"/>
          <w:sz w:val="20"/>
          <w:szCs w:val="20"/>
          <w:lang w:val="en-GB"/>
        </w:rPr>
      </w:pPr>
    </w:p>
    <w:p w14:paraId="3A748F46"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GB"/>
        </w:rPr>
        <w:lastRenderedPageBreak/>
        <w:t xml:space="preserve">Trak, B. and Leroueil, S. 1983. </w:t>
      </w:r>
      <w:r w:rsidRPr="00A26A1A">
        <w:rPr>
          <w:rFonts w:ascii="Arial" w:eastAsia="Times New Roman" w:hAnsi="Arial" w:cs="Arial"/>
          <w:color w:val="000000"/>
          <w:sz w:val="20"/>
          <w:szCs w:val="20"/>
          <w:lang w:val="en-GB"/>
        </w:rPr>
        <w:t>Discussion on "New stability method for embankments on clay foundations". Canadian Geotechnical Journal, Vol. 20 (2), p. 366</w:t>
      </w:r>
    </w:p>
    <w:p w14:paraId="24A9404E"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pacing w:val="-8"/>
          <w:sz w:val="20"/>
          <w:szCs w:val="20"/>
          <w:lang w:val="en-GB"/>
        </w:rPr>
      </w:pPr>
      <w:r w:rsidRPr="00A26A1A">
        <w:rPr>
          <w:rFonts w:ascii="Arial" w:eastAsia="Times New Roman" w:hAnsi="Arial" w:cs="Arial"/>
          <w:b/>
          <w:color w:val="000000"/>
          <w:spacing w:val="-8"/>
          <w:sz w:val="20"/>
          <w:szCs w:val="20"/>
          <w:lang w:val="en-GB"/>
        </w:rPr>
        <w:t xml:space="preserve">Trak, B. 1983. </w:t>
      </w:r>
      <w:r w:rsidRPr="00A26A1A">
        <w:rPr>
          <w:rFonts w:ascii="Arial" w:eastAsia="Times New Roman" w:hAnsi="Arial" w:cs="Arial"/>
          <w:color w:val="000000"/>
          <w:spacing w:val="-8"/>
          <w:sz w:val="20"/>
          <w:szCs w:val="20"/>
          <w:lang w:val="en-GB"/>
        </w:rPr>
        <w:t>"Some observations on quickclay slides". NGI Internal Report (unpublished), Oslo, Norway</w:t>
      </w:r>
    </w:p>
    <w:p w14:paraId="0C14BBF1"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en-GB"/>
        </w:rPr>
        <w:t xml:space="preserve">Caswell, R.H. and Trak, B. 1985. </w:t>
      </w:r>
      <w:r w:rsidRPr="00A26A1A">
        <w:rPr>
          <w:rFonts w:ascii="Arial" w:eastAsia="Times New Roman" w:hAnsi="Arial" w:cs="Arial"/>
          <w:color w:val="000000"/>
          <w:sz w:val="20"/>
          <w:szCs w:val="20"/>
          <w:lang w:val="en-GB"/>
        </w:rPr>
        <w:t>"Some geotechnical characteristics of fragmented Queenston Shale". Canadian Geotechnical Journal, Vol. 22, pp. 403-408</w:t>
      </w:r>
    </w:p>
    <w:p w14:paraId="127ACA98"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pacing w:val="-16"/>
          <w:sz w:val="20"/>
          <w:szCs w:val="20"/>
          <w:lang w:val="en-GB"/>
        </w:rPr>
        <w:t xml:space="preserve">Trak, B. 1987. </w:t>
      </w:r>
      <w:r w:rsidRPr="00A26A1A">
        <w:rPr>
          <w:rFonts w:ascii="Arial" w:eastAsia="Times New Roman" w:hAnsi="Arial" w:cs="Arial"/>
          <w:color w:val="000000"/>
          <w:spacing w:val="-16"/>
          <w:sz w:val="20"/>
          <w:szCs w:val="20"/>
          <w:lang w:val="en-GB"/>
        </w:rPr>
        <w:t>"</w:t>
      </w:r>
      <w:r w:rsidRPr="00A26A1A">
        <w:rPr>
          <w:rFonts w:ascii="Arial" w:eastAsia="Times New Roman" w:hAnsi="Arial" w:cs="Arial"/>
          <w:color w:val="000000"/>
          <w:sz w:val="20"/>
          <w:szCs w:val="20"/>
          <w:lang w:val="en-GB"/>
        </w:rPr>
        <w:t xml:space="preserve">Fundamental behaviour of natural clays and its effect on stability calculations" (in Turkish). </w:t>
      </w:r>
      <w:r w:rsidR="00BE1FB6" w:rsidRPr="00A26A1A">
        <w:rPr>
          <w:rFonts w:ascii="Arial" w:eastAsia="Times New Roman" w:hAnsi="Arial" w:cs="Arial"/>
          <w:color w:val="000000"/>
          <w:sz w:val="20"/>
          <w:szCs w:val="20"/>
          <w:lang w:val="en-GB"/>
        </w:rPr>
        <w:t xml:space="preserve">Proc. of the </w:t>
      </w:r>
      <w:r w:rsidRPr="00A26A1A">
        <w:rPr>
          <w:rFonts w:ascii="Arial" w:eastAsia="Times New Roman" w:hAnsi="Arial" w:cs="Arial"/>
          <w:color w:val="000000"/>
          <w:sz w:val="20"/>
          <w:szCs w:val="20"/>
          <w:lang w:val="en-GB"/>
        </w:rPr>
        <w:t>Il. National Conf. on Soil Mechanics and Foundation Engineering. Bosp</w:t>
      </w:r>
      <w:r w:rsidR="00404B88" w:rsidRPr="00A26A1A">
        <w:rPr>
          <w:rFonts w:ascii="Arial" w:eastAsia="Times New Roman" w:hAnsi="Arial" w:cs="Arial"/>
          <w:color w:val="000000"/>
          <w:sz w:val="20"/>
          <w:szCs w:val="20"/>
          <w:lang w:val="en-GB"/>
        </w:rPr>
        <w:t>h</w:t>
      </w:r>
      <w:r w:rsidR="00BE1FB6" w:rsidRPr="00A26A1A">
        <w:rPr>
          <w:rFonts w:ascii="Arial" w:eastAsia="Times New Roman" w:hAnsi="Arial" w:cs="Arial"/>
          <w:color w:val="000000"/>
          <w:sz w:val="20"/>
          <w:szCs w:val="20"/>
          <w:lang w:val="en-GB"/>
        </w:rPr>
        <w:t>orus University, Istanbul, Turkey.</w:t>
      </w:r>
      <w:r w:rsidRPr="00A26A1A">
        <w:rPr>
          <w:rFonts w:ascii="Arial" w:eastAsia="Times New Roman" w:hAnsi="Arial" w:cs="Arial"/>
          <w:color w:val="000000"/>
          <w:sz w:val="20"/>
          <w:szCs w:val="20"/>
          <w:lang w:val="en-GB"/>
        </w:rPr>
        <w:t xml:space="preserve"> Vol. II, pp. 327-345</w:t>
      </w:r>
    </w:p>
    <w:p w14:paraId="0BBAEBFC" w14:textId="77777777" w:rsidR="00323837" w:rsidRPr="00A26A1A" w:rsidRDefault="00323837" w:rsidP="00323837">
      <w:pPr>
        <w:numPr>
          <w:ilvl w:val="0"/>
          <w:numId w:val="2"/>
        </w:numPr>
        <w:spacing w:after="60" w:line="240" w:lineRule="auto"/>
        <w:jc w:val="both"/>
        <w:rPr>
          <w:rFonts w:ascii="Arial" w:eastAsia="Times New Roman" w:hAnsi="Arial" w:cs="Arial"/>
          <w:b/>
          <w:color w:val="000000"/>
          <w:sz w:val="20"/>
          <w:szCs w:val="20"/>
          <w:lang w:val="en-GB"/>
        </w:rPr>
      </w:pPr>
      <w:r w:rsidRPr="00A26A1A">
        <w:rPr>
          <w:rFonts w:ascii="Arial" w:eastAsia="Times New Roman" w:hAnsi="Arial" w:cs="Arial"/>
          <w:b/>
          <w:color w:val="000000"/>
          <w:sz w:val="20"/>
          <w:szCs w:val="20"/>
          <w:lang w:val="fr-FR"/>
        </w:rPr>
        <w:t xml:space="preserve">La Rochelle, P., Leroueil S., Trak, B., Blais-Leroux, L., and Tavenas, F. 1988. </w:t>
      </w:r>
      <w:r w:rsidRPr="00A26A1A">
        <w:rPr>
          <w:rFonts w:ascii="Arial" w:eastAsia="Times New Roman" w:hAnsi="Arial" w:cs="Arial"/>
          <w:color w:val="000000"/>
          <w:sz w:val="20"/>
          <w:szCs w:val="20"/>
          <w:lang w:val="en-GB"/>
        </w:rPr>
        <w:t>"Observational</w:t>
      </w:r>
      <w:r w:rsidRPr="00A26A1A">
        <w:rPr>
          <w:rFonts w:ascii="Arial" w:eastAsia="Times New Roman" w:hAnsi="Arial" w:cs="Arial"/>
          <w:b/>
          <w:color w:val="000000"/>
          <w:sz w:val="20"/>
          <w:szCs w:val="20"/>
          <w:lang w:val="en-GB"/>
        </w:rPr>
        <w:t xml:space="preserve"> </w:t>
      </w:r>
      <w:r w:rsidRPr="00A26A1A">
        <w:rPr>
          <w:rFonts w:ascii="Arial" w:eastAsia="Times New Roman" w:hAnsi="Arial" w:cs="Arial"/>
          <w:color w:val="000000"/>
          <w:sz w:val="20"/>
          <w:szCs w:val="20"/>
          <w:lang w:val="en-GB"/>
        </w:rPr>
        <w:t>approach to membrane and area corrections in triaxial tests". Advanced Triaxial Testing of Soil and Rock, ASTM STP 977, pp. 715-731</w:t>
      </w:r>
    </w:p>
    <w:p w14:paraId="1CFBCFF5"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pl-PL"/>
        </w:rPr>
        <w:t xml:space="preserve">Trak, B. and Najm, E. 1991. </w:t>
      </w:r>
      <w:r w:rsidRPr="00A26A1A">
        <w:rPr>
          <w:rFonts w:ascii="Arial" w:eastAsia="Times New Roman" w:hAnsi="Arial" w:cs="Arial"/>
          <w:color w:val="000000"/>
          <w:sz w:val="20"/>
          <w:szCs w:val="20"/>
          <w:lang w:val="en-GB"/>
        </w:rPr>
        <w:t xml:space="preserve">"Index properties and shear strength of </w:t>
      </w:r>
      <w:r w:rsidR="00D36DF4" w:rsidRPr="00A26A1A">
        <w:rPr>
          <w:rFonts w:ascii="Arial" w:eastAsia="Times New Roman" w:hAnsi="Arial" w:cs="Arial"/>
          <w:color w:val="000000"/>
          <w:sz w:val="20"/>
          <w:szCs w:val="20"/>
          <w:lang w:val="en-GB"/>
        </w:rPr>
        <w:t>remoulded</w:t>
      </w:r>
      <w:r w:rsidRPr="00A26A1A">
        <w:rPr>
          <w:rFonts w:ascii="Arial" w:eastAsia="Times New Roman" w:hAnsi="Arial" w:cs="Arial"/>
          <w:color w:val="000000"/>
          <w:sz w:val="20"/>
          <w:szCs w:val="20"/>
          <w:lang w:val="en-GB"/>
        </w:rPr>
        <w:t xml:space="preserve"> clays'. </w:t>
      </w:r>
      <w:r w:rsidR="00BE1FB6" w:rsidRPr="00A26A1A">
        <w:rPr>
          <w:rFonts w:ascii="Arial" w:eastAsia="Times New Roman" w:hAnsi="Arial" w:cs="Arial"/>
          <w:color w:val="000000"/>
          <w:sz w:val="20"/>
          <w:szCs w:val="20"/>
          <w:lang w:val="en-GB"/>
        </w:rPr>
        <w:t xml:space="preserve">Proc. of the </w:t>
      </w:r>
      <w:r w:rsidRPr="00A26A1A">
        <w:rPr>
          <w:rFonts w:ascii="Arial" w:eastAsia="Times New Roman" w:hAnsi="Arial" w:cs="Arial"/>
          <w:color w:val="000000"/>
          <w:sz w:val="20"/>
          <w:szCs w:val="20"/>
          <w:lang w:val="en-GB"/>
        </w:rPr>
        <w:t>V. National Clay Symposium. Anado</w:t>
      </w:r>
      <w:r w:rsidR="00BE1FB6" w:rsidRPr="00A26A1A">
        <w:rPr>
          <w:rFonts w:ascii="Arial" w:eastAsia="Times New Roman" w:hAnsi="Arial" w:cs="Arial"/>
          <w:color w:val="000000"/>
          <w:sz w:val="20"/>
          <w:szCs w:val="20"/>
          <w:lang w:val="en-GB"/>
        </w:rPr>
        <w:t>lu University, Eski</w:t>
      </w:r>
      <w:r w:rsidR="005E154E" w:rsidRPr="00A26A1A">
        <w:rPr>
          <w:rFonts w:ascii="Arial" w:eastAsia="Times New Roman" w:hAnsi="Arial" w:cs="Arial"/>
          <w:color w:val="000000"/>
          <w:sz w:val="20"/>
          <w:szCs w:val="20"/>
          <w:lang w:val="en-GB"/>
        </w:rPr>
        <w:t>ş</w:t>
      </w:r>
      <w:r w:rsidR="00BE1FB6" w:rsidRPr="00A26A1A">
        <w:rPr>
          <w:rFonts w:ascii="Arial" w:eastAsia="Times New Roman" w:hAnsi="Arial" w:cs="Arial"/>
          <w:color w:val="000000"/>
          <w:sz w:val="20"/>
          <w:szCs w:val="20"/>
          <w:lang w:val="en-GB"/>
        </w:rPr>
        <w:t xml:space="preserve">ehir, Turkey, </w:t>
      </w:r>
      <w:r w:rsidRPr="00A26A1A">
        <w:rPr>
          <w:rFonts w:ascii="Arial" w:eastAsia="Times New Roman" w:hAnsi="Arial" w:cs="Arial"/>
          <w:color w:val="000000"/>
          <w:sz w:val="20"/>
          <w:szCs w:val="20"/>
          <w:lang w:val="en-GB"/>
        </w:rPr>
        <w:t>pp. 330-346</w:t>
      </w:r>
    </w:p>
    <w:p w14:paraId="0365A055"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en-GB"/>
        </w:rPr>
        <w:t xml:space="preserve">Trak, B. 1995. </w:t>
      </w:r>
      <w:r w:rsidRPr="00A26A1A">
        <w:rPr>
          <w:rFonts w:ascii="Arial" w:eastAsia="Times New Roman" w:hAnsi="Arial" w:cs="Arial"/>
          <w:color w:val="000000"/>
          <w:sz w:val="20"/>
          <w:szCs w:val="20"/>
          <w:lang w:val="en-GB"/>
        </w:rPr>
        <w:t>"The</w:t>
      </w:r>
      <w:r w:rsidRPr="00A26A1A">
        <w:rPr>
          <w:rFonts w:ascii="Arial" w:eastAsia="Times New Roman" w:hAnsi="Arial" w:cs="Arial"/>
          <w:b/>
          <w:color w:val="000000"/>
          <w:sz w:val="20"/>
          <w:szCs w:val="20"/>
          <w:lang w:val="en-GB"/>
        </w:rPr>
        <w:t xml:space="preserve"> </w:t>
      </w:r>
      <w:r w:rsidRPr="00A26A1A">
        <w:rPr>
          <w:rFonts w:ascii="Arial" w:eastAsia="Times New Roman" w:hAnsi="Arial" w:cs="Arial"/>
          <w:color w:val="000000"/>
          <w:sz w:val="20"/>
          <w:szCs w:val="20"/>
          <w:lang w:val="en-GB"/>
        </w:rPr>
        <w:t>liquid limit of a Champlain clay".</w:t>
      </w:r>
      <w:r w:rsidR="007C5019" w:rsidRPr="00A26A1A">
        <w:rPr>
          <w:rFonts w:ascii="Arial" w:eastAsia="Times New Roman" w:hAnsi="Arial" w:cs="Arial"/>
          <w:color w:val="000000"/>
          <w:sz w:val="20"/>
          <w:szCs w:val="20"/>
          <w:lang w:val="en-GB"/>
        </w:rPr>
        <w:t xml:space="preserve"> </w:t>
      </w:r>
      <w:r w:rsidR="00BE1FB6" w:rsidRPr="00A26A1A">
        <w:rPr>
          <w:rFonts w:ascii="Arial" w:eastAsia="Times New Roman" w:hAnsi="Arial" w:cs="Arial"/>
          <w:color w:val="000000"/>
          <w:sz w:val="20"/>
          <w:szCs w:val="20"/>
          <w:lang w:val="en-GB"/>
        </w:rPr>
        <w:t xml:space="preserve">Proc. of the </w:t>
      </w:r>
      <w:r w:rsidR="007C5019" w:rsidRPr="00A26A1A">
        <w:rPr>
          <w:rFonts w:ascii="Arial" w:eastAsia="Times New Roman" w:hAnsi="Arial" w:cs="Arial"/>
          <w:color w:val="000000"/>
          <w:sz w:val="20"/>
          <w:szCs w:val="20"/>
          <w:lang w:val="en-GB"/>
        </w:rPr>
        <w:t>Xl. African Regional Conf.</w:t>
      </w:r>
      <w:r w:rsidRPr="00A26A1A">
        <w:rPr>
          <w:rFonts w:ascii="Arial" w:eastAsia="Times New Roman" w:hAnsi="Arial" w:cs="Arial"/>
          <w:color w:val="000000"/>
          <w:sz w:val="20"/>
          <w:szCs w:val="20"/>
          <w:lang w:val="en-GB"/>
        </w:rPr>
        <w:t xml:space="preserve"> on Soil Mechanics and Founda</w:t>
      </w:r>
      <w:r w:rsidR="00BE1FB6" w:rsidRPr="00A26A1A">
        <w:rPr>
          <w:rFonts w:ascii="Arial" w:eastAsia="Times New Roman" w:hAnsi="Arial" w:cs="Arial"/>
          <w:color w:val="000000"/>
          <w:sz w:val="20"/>
          <w:szCs w:val="20"/>
          <w:lang w:val="en-GB"/>
        </w:rPr>
        <w:t>tion Engineering, Cairo, Egypt.</w:t>
      </w:r>
      <w:r w:rsidRPr="00A26A1A">
        <w:rPr>
          <w:rFonts w:ascii="Arial" w:eastAsia="Times New Roman" w:hAnsi="Arial" w:cs="Arial"/>
          <w:color w:val="000000"/>
          <w:sz w:val="20"/>
          <w:szCs w:val="20"/>
          <w:lang w:val="en-GB"/>
        </w:rPr>
        <w:t xml:space="preserve"> Vol. III, pp. 371-376</w:t>
      </w:r>
    </w:p>
    <w:p w14:paraId="6CC48470"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en-GB"/>
        </w:rPr>
        <w:t>Trak, B. and Lacasse, S</w:t>
      </w:r>
      <w:r w:rsidRPr="00A26A1A">
        <w:rPr>
          <w:rFonts w:ascii="Arial" w:eastAsia="Times New Roman" w:hAnsi="Arial" w:cs="Arial"/>
          <w:color w:val="000000"/>
          <w:sz w:val="20"/>
          <w:szCs w:val="20"/>
          <w:lang w:val="en-GB"/>
        </w:rPr>
        <w:t xml:space="preserve"> </w:t>
      </w:r>
      <w:r w:rsidRPr="00A26A1A">
        <w:rPr>
          <w:rFonts w:ascii="Arial" w:eastAsia="Times New Roman" w:hAnsi="Arial" w:cs="Arial"/>
          <w:b/>
          <w:color w:val="000000"/>
          <w:sz w:val="20"/>
          <w:szCs w:val="20"/>
          <w:lang w:val="en-GB"/>
        </w:rPr>
        <w:t>1996.</w:t>
      </w:r>
      <w:r w:rsidRPr="00A26A1A">
        <w:rPr>
          <w:rFonts w:ascii="Arial" w:eastAsia="Times New Roman" w:hAnsi="Arial" w:cs="Arial"/>
          <w:color w:val="000000"/>
          <w:sz w:val="20"/>
          <w:szCs w:val="20"/>
          <w:lang w:val="en-GB"/>
        </w:rPr>
        <w:t xml:space="preserve"> "Soils susceptible to flow slides and associate</w:t>
      </w:r>
      <w:r w:rsidR="006816B8" w:rsidRPr="00A26A1A">
        <w:rPr>
          <w:rFonts w:ascii="Arial" w:eastAsia="Times New Roman" w:hAnsi="Arial" w:cs="Arial"/>
          <w:color w:val="000000"/>
          <w:sz w:val="20"/>
          <w:szCs w:val="20"/>
          <w:lang w:val="en-GB"/>
        </w:rPr>
        <w:t>d</w:t>
      </w:r>
      <w:r w:rsidRPr="00A26A1A">
        <w:rPr>
          <w:rFonts w:ascii="Arial" w:eastAsia="Times New Roman" w:hAnsi="Arial" w:cs="Arial"/>
          <w:color w:val="000000"/>
          <w:sz w:val="20"/>
          <w:szCs w:val="20"/>
          <w:lang w:val="en-GB"/>
        </w:rPr>
        <w:t xml:space="preserve"> failure mechanisms". Internal Report 522040-4, March 1996, Norwegian Geotechnical Institute, Oslo</w:t>
      </w:r>
      <w:r w:rsidR="00BE1FB6" w:rsidRPr="00A26A1A">
        <w:rPr>
          <w:rFonts w:ascii="Arial" w:eastAsia="Times New Roman" w:hAnsi="Arial" w:cs="Arial"/>
          <w:color w:val="000000"/>
          <w:sz w:val="20"/>
          <w:szCs w:val="20"/>
          <w:lang w:val="en-GB"/>
        </w:rPr>
        <w:t>, Norway</w:t>
      </w:r>
    </w:p>
    <w:p w14:paraId="4A19B94B" w14:textId="77777777" w:rsidR="00323837" w:rsidRPr="00A26A1A" w:rsidRDefault="00323837" w:rsidP="00323837">
      <w:pPr>
        <w:numPr>
          <w:ilvl w:val="0"/>
          <w:numId w:val="2"/>
        </w:numPr>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fr-FR"/>
        </w:rPr>
        <w:t xml:space="preserve">De Laat, B., Voyadzis, C. and Trak, B. 2008. </w:t>
      </w:r>
      <w:r w:rsidRPr="00A26A1A">
        <w:rPr>
          <w:rFonts w:ascii="Arial" w:eastAsia="Times New Roman" w:hAnsi="Arial" w:cs="Arial"/>
          <w:color w:val="000000"/>
          <w:sz w:val="20"/>
          <w:szCs w:val="20"/>
          <w:lang w:val="en-GB"/>
        </w:rPr>
        <w:t xml:space="preserve">"Evaluation of disaster assistance projects involving the engineering community in reconstruction and prevention". </w:t>
      </w:r>
      <w:r w:rsidR="00BE1FB6" w:rsidRPr="00A26A1A">
        <w:rPr>
          <w:rFonts w:ascii="Arial" w:eastAsia="Times New Roman" w:hAnsi="Arial" w:cs="Arial"/>
          <w:color w:val="000000"/>
          <w:sz w:val="20"/>
          <w:szCs w:val="20"/>
          <w:lang w:val="en-GB"/>
        </w:rPr>
        <w:t xml:space="preserve">Proc. of the </w:t>
      </w:r>
      <w:r w:rsidRPr="00A26A1A">
        <w:rPr>
          <w:rFonts w:ascii="Arial" w:eastAsia="Times New Roman" w:hAnsi="Arial" w:cs="Arial"/>
          <w:color w:val="000000"/>
          <w:sz w:val="20"/>
          <w:szCs w:val="20"/>
          <w:lang w:val="en-GB"/>
        </w:rPr>
        <w:t>2</w:t>
      </w:r>
      <w:r w:rsidRPr="00A26A1A">
        <w:rPr>
          <w:rFonts w:ascii="Arial" w:eastAsia="Times New Roman" w:hAnsi="Arial" w:cs="Arial"/>
          <w:color w:val="000000"/>
          <w:sz w:val="20"/>
          <w:szCs w:val="20"/>
          <w:vertAlign w:val="superscript"/>
          <w:lang w:val="en-GB"/>
        </w:rPr>
        <w:t>nd</w:t>
      </w:r>
      <w:r w:rsidR="00BE1FB6" w:rsidRPr="00A26A1A">
        <w:rPr>
          <w:rFonts w:ascii="Arial" w:eastAsia="Times New Roman" w:hAnsi="Arial" w:cs="Arial"/>
          <w:color w:val="000000"/>
          <w:sz w:val="20"/>
          <w:szCs w:val="20"/>
          <w:lang w:val="en-GB"/>
        </w:rPr>
        <w:t xml:space="preserve"> International Conf.</w:t>
      </w:r>
      <w:r w:rsidRPr="00A26A1A">
        <w:rPr>
          <w:rFonts w:ascii="Arial" w:eastAsia="Times New Roman" w:hAnsi="Arial" w:cs="Arial"/>
          <w:color w:val="000000"/>
          <w:sz w:val="20"/>
          <w:szCs w:val="20"/>
          <w:lang w:val="en-GB"/>
        </w:rPr>
        <w:t xml:space="preserve"> GEDMAR08, Nanjing, China, pp. 683-688</w:t>
      </w:r>
    </w:p>
    <w:p w14:paraId="57E64EC8" w14:textId="77777777" w:rsidR="00323837" w:rsidRPr="00A26A1A" w:rsidRDefault="00323837" w:rsidP="00323837">
      <w:pPr>
        <w:numPr>
          <w:ilvl w:val="0"/>
          <w:numId w:val="2"/>
        </w:numPr>
        <w:tabs>
          <w:tab w:val="left" w:pos="2977"/>
        </w:tabs>
        <w:spacing w:after="60" w:line="240" w:lineRule="auto"/>
        <w:jc w:val="both"/>
        <w:rPr>
          <w:rFonts w:ascii="Arial" w:eastAsia="Times New Roman" w:hAnsi="Arial" w:cs="Arial"/>
          <w:color w:val="000000"/>
          <w:sz w:val="20"/>
          <w:szCs w:val="20"/>
          <w:lang w:val="en-GB"/>
        </w:rPr>
      </w:pPr>
      <w:r w:rsidRPr="00A26A1A">
        <w:rPr>
          <w:rFonts w:ascii="Arial" w:eastAsia="Times New Roman" w:hAnsi="Arial" w:cs="Arial"/>
          <w:b/>
          <w:color w:val="000000"/>
          <w:sz w:val="20"/>
          <w:szCs w:val="20"/>
          <w:lang w:val="pl-PL"/>
        </w:rPr>
        <w:t>Trak, B. and Atak, E. 2012</w:t>
      </w:r>
      <w:r w:rsidRPr="00A26A1A">
        <w:rPr>
          <w:rFonts w:ascii="Arial" w:eastAsia="Times New Roman" w:hAnsi="Arial" w:cs="Arial"/>
          <w:color w:val="000000"/>
          <w:sz w:val="20"/>
          <w:szCs w:val="20"/>
          <w:lang w:val="pl-PL"/>
        </w:rPr>
        <w:t xml:space="preserve">. </w:t>
      </w:r>
      <w:r w:rsidRPr="00A26A1A">
        <w:rPr>
          <w:rFonts w:ascii="Arial" w:eastAsia="Times New Roman" w:hAnsi="Arial" w:cs="Arial"/>
          <w:color w:val="000000"/>
          <w:sz w:val="20"/>
          <w:szCs w:val="20"/>
          <w:lang w:val="en-GB"/>
        </w:rPr>
        <w:t>"Large scale seismic risk mitigation project i</w:t>
      </w:r>
      <w:r w:rsidR="00BE1FB6" w:rsidRPr="00A26A1A">
        <w:rPr>
          <w:rFonts w:ascii="Arial" w:eastAsia="Times New Roman" w:hAnsi="Arial" w:cs="Arial"/>
          <w:color w:val="000000"/>
          <w:sz w:val="20"/>
          <w:szCs w:val="20"/>
          <w:lang w:val="en-GB"/>
        </w:rPr>
        <w:t>n Istanbul (ISMEP)". Proc.</w:t>
      </w:r>
      <w:r w:rsidRPr="00A26A1A">
        <w:rPr>
          <w:rFonts w:ascii="Arial" w:eastAsia="Times New Roman" w:hAnsi="Arial" w:cs="Arial"/>
          <w:color w:val="000000"/>
          <w:sz w:val="20"/>
          <w:szCs w:val="20"/>
          <w:lang w:val="en-GB"/>
        </w:rPr>
        <w:t xml:space="preserve"> of the 5</w:t>
      </w:r>
      <w:r w:rsidRPr="00A26A1A">
        <w:rPr>
          <w:rFonts w:ascii="Arial" w:eastAsia="Times New Roman" w:hAnsi="Arial" w:cs="Arial"/>
          <w:color w:val="000000"/>
          <w:sz w:val="20"/>
          <w:szCs w:val="20"/>
          <w:vertAlign w:val="superscript"/>
          <w:lang w:val="en-GB"/>
        </w:rPr>
        <w:t>th</w:t>
      </w:r>
      <w:r w:rsidR="00BE1FB6" w:rsidRPr="00A26A1A">
        <w:rPr>
          <w:rFonts w:ascii="Arial" w:eastAsia="Times New Roman" w:hAnsi="Arial" w:cs="Arial"/>
          <w:color w:val="000000"/>
          <w:sz w:val="20"/>
          <w:szCs w:val="20"/>
          <w:lang w:val="en-GB"/>
        </w:rPr>
        <w:t xml:space="preserve"> International Conf.</w:t>
      </w:r>
      <w:r w:rsidRPr="00A26A1A">
        <w:rPr>
          <w:rFonts w:ascii="Arial" w:eastAsia="Times New Roman" w:hAnsi="Arial" w:cs="Arial"/>
          <w:color w:val="000000"/>
          <w:sz w:val="20"/>
          <w:szCs w:val="20"/>
          <w:lang w:val="en-GB"/>
        </w:rPr>
        <w:t xml:space="preserve"> on Protection of Structures against Hazards, Singapore</w:t>
      </w:r>
    </w:p>
    <w:p w14:paraId="39693502" w14:textId="77777777" w:rsidR="00FB017C" w:rsidRPr="00A26A1A" w:rsidRDefault="00323837" w:rsidP="00C34F36">
      <w:pPr>
        <w:numPr>
          <w:ilvl w:val="0"/>
          <w:numId w:val="2"/>
        </w:numPr>
        <w:tabs>
          <w:tab w:val="left" w:pos="2977"/>
        </w:tabs>
        <w:spacing w:after="60" w:line="240" w:lineRule="auto"/>
        <w:jc w:val="both"/>
        <w:rPr>
          <w:rFonts w:ascii="Arial" w:eastAsia="Times New Roman" w:hAnsi="Arial" w:cs="Arial"/>
          <w:sz w:val="20"/>
          <w:szCs w:val="20"/>
          <w:lang w:val="en-GB"/>
        </w:rPr>
      </w:pPr>
      <w:r w:rsidRPr="00A26A1A">
        <w:rPr>
          <w:rFonts w:ascii="Arial" w:eastAsia="Times New Roman" w:hAnsi="Arial" w:cs="Arial"/>
          <w:b/>
          <w:color w:val="000000"/>
          <w:sz w:val="20"/>
          <w:szCs w:val="20"/>
          <w:lang w:val="en-GB"/>
        </w:rPr>
        <w:t>Trak, B. 2013</w:t>
      </w:r>
      <w:r w:rsidRPr="00A26A1A">
        <w:rPr>
          <w:rFonts w:ascii="Arial" w:eastAsia="Times New Roman" w:hAnsi="Arial" w:cs="Arial"/>
          <w:color w:val="000000"/>
          <w:sz w:val="20"/>
          <w:szCs w:val="20"/>
          <w:lang w:val="en-GB"/>
        </w:rPr>
        <w:t xml:space="preserve">. “CEB-financed irrigation projects in Turkey: 1985-2013”. </w:t>
      </w:r>
      <w:r w:rsidR="001A17FE" w:rsidRPr="00A26A1A">
        <w:rPr>
          <w:rFonts w:ascii="Arial" w:eastAsia="Times New Roman" w:hAnsi="Arial" w:cs="Arial"/>
          <w:color w:val="000000"/>
          <w:sz w:val="20"/>
          <w:szCs w:val="20"/>
          <w:lang w:val="en-GB"/>
        </w:rPr>
        <w:t>Proc. of the</w:t>
      </w:r>
      <w:r w:rsidRPr="00A26A1A">
        <w:rPr>
          <w:rFonts w:ascii="Arial" w:eastAsia="Times New Roman" w:hAnsi="Arial" w:cs="Arial"/>
          <w:color w:val="000000"/>
          <w:sz w:val="20"/>
          <w:szCs w:val="20"/>
          <w:lang w:val="en-GB"/>
        </w:rPr>
        <w:t xml:space="preserve"> 1</w:t>
      </w:r>
      <w:r w:rsidRPr="00A26A1A">
        <w:rPr>
          <w:rFonts w:ascii="Arial" w:eastAsia="Times New Roman" w:hAnsi="Arial" w:cs="Arial"/>
          <w:color w:val="000000"/>
          <w:sz w:val="20"/>
          <w:szCs w:val="20"/>
          <w:vertAlign w:val="superscript"/>
          <w:lang w:val="en-GB"/>
        </w:rPr>
        <w:t>st</w:t>
      </w:r>
      <w:r w:rsidRPr="00A26A1A">
        <w:rPr>
          <w:rFonts w:ascii="Arial" w:eastAsia="Times New Roman" w:hAnsi="Arial" w:cs="Arial"/>
          <w:color w:val="000000"/>
          <w:sz w:val="20"/>
          <w:szCs w:val="20"/>
          <w:lang w:val="en-GB"/>
        </w:rPr>
        <w:t xml:space="preserve"> World Irrigation Forum (WIF), Mardin, Turkey, 29 September-05 October, 2013</w:t>
      </w:r>
    </w:p>
    <w:p w14:paraId="14236C37" w14:textId="77777777" w:rsidR="000D7259" w:rsidRPr="00A26A1A" w:rsidRDefault="000D7259" w:rsidP="00C34F36">
      <w:pPr>
        <w:numPr>
          <w:ilvl w:val="0"/>
          <w:numId w:val="2"/>
        </w:numPr>
        <w:tabs>
          <w:tab w:val="left" w:pos="2977"/>
        </w:tabs>
        <w:spacing w:after="60" w:line="240" w:lineRule="auto"/>
        <w:jc w:val="both"/>
        <w:rPr>
          <w:rFonts w:ascii="Arial" w:eastAsia="Times New Roman" w:hAnsi="Arial" w:cs="Arial"/>
          <w:sz w:val="20"/>
          <w:szCs w:val="20"/>
          <w:lang w:val="en-GB"/>
        </w:rPr>
      </w:pPr>
      <w:r w:rsidRPr="00A26A1A">
        <w:rPr>
          <w:rFonts w:ascii="Arial" w:eastAsia="Times New Roman" w:hAnsi="Arial" w:cs="Arial"/>
          <w:b/>
          <w:color w:val="000000"/>
          <w:sz w:val="20"/>
          <w:szCs w:val="20"/>
          <w:lang w:val="en-GB"/>
        </w:rPr>
        <w:t>Trak, B</w:t>
      </w:r>
      <w:r w:rsidRPr="00A26A1A">
        <w:rPr>
          <w:rFonts w:ascii="Arial" w:eastAsia="Times New Roman" w:hAnsi="Arial" w:cs="Arial"/>
          <w:b/>
          <w:sz w:val="20"/>
          <w:szCs w:val="20"/>
          <w:lang w:val="en-GB"/>
        </w:rPr>
        <w:t>. 2017</w:t>
      </w:r>
      <w:r w:rsidRPr="00A26A1A">
        <w:rPr>
          <w:rFonts w:ascii="Arial" w:eastAsia="Times New Roman" w:hAnsi="Arial" w:cs="Arial"/>
          <w:sz w:val="20"/>
          <w:szCs w:val="20"/>
          <w:lang w:val="en-GB"/>
        </w:rPr>
        <w:t>. “</w:t>
      </w:r>
      <w:r w:rsidRPr="00A26A1A">
        <w:rPr>
          <w:rFonts w:ascii="Arial" w:eastAsia="Times New Roman" w:hAnsi="Arial" w:cs="Arial"/>
          <w:color w:val="000000"/>
          <w:sz w:val="20"/>
          <w:szCs w:val="20"/>
          <w:lang w:val="en-GB"/>
        </w:rPr>
        <w:t>How safe is the «factor of safety» concept in geotechnical practice?</w:t>
      </w:r>
      <w:r w:rsidR="00175F7E" w:rsidRPr="00A26A1A">
        <w:rPr>
          <w:rFonts w:ascii="Arial" w:eastAsia="Times New Roman" w:hAnsi="Arial" w:cs="Arial"/>
          <w:color w:val="000000"/>
          <w:sz w:val="20"/>
          <w:szCs w:val="20"/>
          <w:lang w:val="en-GB"/>
        </w:rPr>
        <w:t>”</w:t>
      </w:r>
      <w:r w:rsidRPr="00A26A1A">
        <w:rPr>
          <w:rFonts w:ascii="Arial" w:eastAsia="Times New Roman" w:hAnsi="Arial" w:cs="Arial"/>
          <w:color w:val="000000"/>
          <w:sz w:val="20"/>
          <w:szCs w:val="20"/>
          <w:lang w:val="en-GB"/>
        </w:rPr>
        <w:t xml:space="preserve"> </w:t>
      </w:r>
      <w:r w:rsidR="001A17FE" w:rsidRPr="00A26A1A">
        <w:rPr>
          <w:rFonts w:ascii="Arial" w:eastAsia="Times New Roman" w:hAnsi="Arial" w:cs="Arial"/>
          <w:color w:val="000000"/>
          <w:sz w:val="20"/>
          <w:szCs w:val="20"/>
          <w:lang w:val="en-GB"/>
        </w:rPr>
        <w:t>Proc. of the</w:t>
      </w:r>
      <w:r w:rsidRPr="00A26A1A">
        <w:rPr>
          <w:rFonts w:ascii="Arial" w:eastAsia="Times New Roman" w:hAnsi="Arial" w:cs="Arial"/>
          <w:color w:val="000000"/>
          <w:sz w:val="20"/>
          <w:szCs w:val="20"/>
          <w:lang w:val="en-GB"/>
        </w:rPr>
        <w:t xml:space="preserve"> Geo-Risk 2017 Conference, Denver, Colorado, </w:t>
      </w:r>
      <w:r w:rsidR="003E4323" w:rsidRPr="00A26A1A">
        <w:rPr>
          <w:rFonts w:ascii="Arial" w:eastAsia="Times New Roman" w:hAnsi="Arial" w:cs="Arial"/>
          <w:color w:val="000000"/>
          <w:sz w:val="20"/>
          <w:szCs w:val="20"/>
          <w:lang w:val="en-GB"/>
        </w:rPr>
        <w:t>GSP 285, pp. 302-308</w:t>
      </w:r>
    </w:p>
    <w:p w14:paraId="2DFB2F55" w14:textId="77777777" w:rsidR="007C5019" w:rsidRPr="00A26A1A" w:rsidRDefault="007C5019" w:rsidP="007C5019">
      <w:pPr>
        <w:numPr>
          <w:ilvl w:val="0"/>
          <w:numId w:val="2"/>
        </w:numPr>
        <w:tabs>
          <w:tab w:val="left" w:pos="2977"/>
        </w:tabs>
        <w:spacing w:after="60" w:line="240" w:lineRule="auto"/>
        <w:jc w:val="both"/>
        <w:rPr>
          <w:rFonts w:ascii="Arial" w:eastAsia="Times New Roman" w:hAnsi="Arial" w:cs="Arial"/>
          <w:sz w:val="20"/>
          <w:szCs w:val="20"/>
          <w:lang w:val="en-GB"/>
        </w:rPr>
      </w:pPr>
      <w:r w:rsidRPr="00A26A1A">
        <w:rPr>
          <w:rFonts w:ascii="Arial" w:eastAsia="Times New Roman" w:hAnsi="Arial" w:cs="Arial"/>
          <w:b/>
          <w:color w:val="000000"/>
          <w:sz w:val="20"/>
          <w:szCs w:val="20"/>
          <w:lang w:val="en-GB"/>
        </w:rPr>
        <w:t>Trak, B. 2017. “</w:t>
      </w:r>
      <w:r w:rsidRPr="00A26A1A">
        <w:rPr>
          <w:rFonts w:ascii="Arial" w:eastAsia="Times New Roman" w:hAnsi="Arial" w:cs="Arial"/>
          <w:color w:val="000000"/>
          <w:sz w:val="20"/>
          <w:szCs w:val="20"/>
          <w:lang w:val="en-GB"/>
        </w:rPr>
        <w:t xml:space="preserve">Estimation of the mobilized shear strength under embankments in soft clay deposits”. </w:t>
      </w:r>
      <w:r w:rsidR="00606FC0" w:rsidRPr="00A26A1A">
        <w:rPr>
          <w:rFonts w:ascii="Arial" w:eastAsia="Times New Roman" w:hAnsi="Arial" w:cs="Arial"/>
          <w:color w:val="000000"/>
          <w:sz w:val="20"/>
          <w:szCs w:val="20"/>
          <w:lang w:val="en-GB"/>
        </w:rPr>
        <w:t>Proc. of</w:t>
      </w:r>
      <w:r w:rsidRPr="00A26A1A">
        <w:rPr>
          <w:rFonts w:ascii="Arial" w:eastAsia="Times New Roman" w:hAnsi="Arial" w:cs="Arial"/>
          <w:color w:val="000000"/>
          <w:sz w:val="20"/>
          <w:szCs w:val="20"/>
          <w:lang w:val="en-GB"/>
        </w:rPr>
        <w:t xml:space="preserve"> the 3</w:t>
      </w:r>
      <w:r w:rsidRPr="00A26A1A">
        <w:rPr>
          <w:rFonts w:ascii="Arial" w:eastAsia="Times New Roman" w:hAnsi="Arial" w:cs="Arial"/>
          <w:color w:val="000000"/>
          <w:sz w:val="20"/>
          <w:szCs w:val="20"/>
          <w:vertAlign w:val="superscript"/>
          <w:lang w:val="en-GB"/>
        </w:rPr>
        <w:t>rd</w:t>
      </w:r>
      <w:r w:rsidRPr="00A26A1A">
        <w:rPr>
          <w:rFonts w:ascii="Arial" w:eastAsia="Times New Roman" w:hAnsi="Arial" w:cs="Arial"/>
          <w:color w:val="000000"/>
          <w:sz w:val="20"/>
          <w:szCs w:val="20"/>
          <w:lang w:val="en-GB"/>
        </w:rPr>
        <w:t xml:space="preserve"> International Symposium on Soil-S</w:t>
      </w:r>
      <w:r w:rsidR="00BE1FB6" w:rsidRPr="00A26A1A">
        <w:rPr>
          <w:rFonts w:ascii="Arial" w:eastAsia="Times New Roman" w:hAnsi="Arial" w:cs="Arial"/>
          <w:color w:val="000000"/>
          <w:sz w:val="20"/>
          <w:szCs w:val="20"/>
          <w:lang w:val="en-GB"/>
        </w:rPr>
        <w:t>tructure I</w:t>
      </w:r>
      <w:r w:rsidRPr="00A26A1A">
        <w:rPr>
          <w:rFonts w:ascii="Arial" w:eastAsia="Times New Roman" w:hAnsi="Arial" w:cs="Arial"/>
          <w:color w:val="000000"/>
          <w:sz w:val="20"/>
          <w:szCs w:val="20"/>
          <w:lang w:val="en-GB"/>
        </w:rPr>
        <w:t xml:space="preserve">nteraction, Izmir, Turkey, 18-20 </w:t>
      </w:r>
      <w:r w:rsidR="003E4323" w:rsidRPr="00A26A1A">
        <w:rPr>
          <w:rFonts w:ascii="Arial" w:eastAsia="Times New Roman" w:hAnsi="Arial" w:cs="Arial"/>
          <w:color w:val="000000"/>
          <w:sz w:val="20"/>
          <w:szCs w:val="20"/>
          <w:lang w:val="en-GB"/>
        </w:rPr>
        <w:t>October</w:t>
      </w:r>
      <w:r w:rsidRPr="00A26A1A">
        <w:rPr>
          <w:rFonts w:ascii="Arial" w:eastAsia="Times New Roman" w:hAnsi="Arial" w:cs="Arial"/>
          <w:color w:val="000000"/>
          <w:sz w:val="20"/>
          <w:szCs w:val="20"/>
          <w:lang w:val="en-GB"/>
        </w:rPr>
        <w:t xml:space="preserve"> 2017</w:t>
      </w:r>
      <w:r w:rsidR="00442AB5" w:rsidRPr="00A26A1A">
        <w:rPr>
          <w:rFonts w:ascii="Arial" w:eastAsia="Times New Roman" w:hAnsi="Arial" w:cs="Arial"/>
          <w:color w:val="000000"/>
          <w:sz w:val="20"/>
          <w:szCs w:val="20"/>
          <w:lang w:val="en-GB"/>
        </w:rPr>
        <w:t>, pp. 618-626</w:t>
      </w:r>
    </w:p>
    <w:p w14:paraId="18538FF2" w14:textId="77777777" w:rsidR="00AD725C" w:rsidRPr="00A26A1A" w:rsidRDefault="00AD725C" w:rsidP="007C5019">
      <w:pPr>
        <w:numPr>
          <w:ilvl w:val="0"/>
          <w:numId w:val="2"/>
        </w:numPr>
        <w:tabs>
          <w:tab w:val="left" w:pos="2977"/>
        </w:tabs>
        <w:spacing w:after="60" w:line="240" w:lineRule="auto"/>
        <w:jc w:val="both"/>
        <w:rPr>
          <w:rFonts w:ascii="Arial" w:eastAsia="Times New Roman" w:hAnsi="Arial" w:cs="Arial"/>
          <w:sz w:val="20"/>
          <w:szCs w:val="20"/>
          <w:lang w:val="en-GB"/>
        </w:rPr>
      </w:pPr>
      <w:r w:rsidRPr="00A26A1A">
        <w:rPr>
          <w:rFonts w:ascii="Arial" w:eastAsia="Times New Roman" w:hAnsi="Arial" w:cs="Arial"/>
          <w:b/>
          <w:color w:val="000000"/>
          <w:sz w:val="20"/>
          <w:szCs w:val="20"/>
          <w:lang w:val="en-GB"/>
        </w:rPr>
        <w:t xml:space="preserve">Trak, B. and Papic, Jovan Br. 2018. </w:t>
      </w:r>
      <w:r w:rsidRPr="00A26A1A">
        <w:rPr>
          <w:rFonts w:ascii="Arial" w:eastAsia="Times New Roman" w:hAnsi="Arial" w:cs="Arial"/>
          <w:color w:val="000000"/>
          <w:sz w:val="20"/>
          <w:szCs w:val="20"/>
          <w:lang w:val="en-GB"/>
        </w:rPr>
        <w:t>“</w:t>
      </w:r>
      <w:r w:rsidRPr="00A26A1A">
        <w:rPr>
          <w:rFonts w:ascii="Arial" w:eastAsia="Times New Roman" w:hAnsi="Arial" w:cs="Arial"/>
          <w:color w:val="000000"/>
          <w:sz w:val="20"/>
          <w:szCs w:val="20"/>
          <w:lang w:val="en-US"/>
        </w:rPr>
        <w:t>Stability of earth structures and relevance of safety factors”. Proc. of the 16</w:t>
      </w:r>
      <w:r w:rsidRPr="00A26A1A">
        <w:rPr>
          <w:rFonts w:ascii="Arial" w:eastAsia="Times New Roman" w:hAnsi="Arial" w:cs="Arial"/>
          <w:color w:val="000000"/>
          <w:sz w:val="20"/>
          <w:szCs w:val="20"/>
          <w:vertAlign w:val="superscript"/>
          <w:lang w:val="en-US"/>
        </w:rPr>
        <w:t>th</w:t>
      </w:r>
      <w:r w:rsidRPr="00A26A1A">
        <w:rPr>
          <w:rFonts w:ascii="Arial" w:eastAsia="Times New Roman" w:hAnsi="Arial" w:cs="Arial"/>
          <w:color w:val="000000"/>
          <w:sz w:val="20"/>
          <w:szCs w:val="20"/>
          <w:lang w:val="en-US"/>
        </w:rPr>
        <w:t xml:space="preserve"> Danube European Conference on Geotechnical </w:t>
      </w:r>
      <w:r w:rsidR="00D11A18" w:rsidRPr="00A26A1A">
        <w:rPr>
          <w:rFonts w:ascii="Arial" w:eastAsia="Times New Roman" w:hAnsi="Arial" w:cs="Arial"/>
          <w:color w:val="000000"/>
          <w:sz w:val="20"/>
          <w:szCs w:val="20"/>
          <w:lang w:val="en-US"/>
        </w:rPr>
        <w:t>Engineering, Skopje, Macedonia</w:t>
      </w:r>
      <w:r w:rsidRPr="00A26A1A">
        <w:rPr>
          <w:rFonts w:ascii="Arial" w:eastAsia="Times New Roman" w:hAnsi="Arial" w:cs="Arial"/>
          <w:color w:val="000000"/>
          <w:sz w:val="20"/>
          <w:szCs w:val="20"/>
          <w:lang w:val="en-US"/>
        </w:rPr>
        <w:t>, pp. 927-932</w:t>
      </w:r>
    </w:p>
    <w:sectPr w:rsidR="00AD725C" w:rsidRPr="00A26A1A" w:rsidSect="006A5B08">
      <w:footerReference w:type="default" r:id="rId18"/>
      <w:pgSz w:w="16838" w:h="11906" w:orient="landscape" w:code="9"/>
      <w:pgMar w:top="426" w:right="1021" w:bottom="709" w:left="1021" w:header="284" w:footer="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E406F" w14:textId="77777777" w:rsidR="002C6FBA" w:rsidRDefault="002C6FBA" w:rsidP="00323837">
      <w:pPr>
        <w:spacing w:after="0" w:line="240" w:lineRule="auto"/>
      </w:pPr>
      <w:r>
        <w:separator/>
      </w:r>
    </w:p>
  </w:endnote>
  <w:endnote w:type="continuationSeparator" w:id="0">
    <w:p w14:paraId="709A1D58" w14:textId="77777777" w:rsidR="002C6FBA" w:rsidRDefault="002C6FBA" w:rsidP="00323837">
      <w:pPr>
        <w:spacing w:after="0" w:line="240" w:lineRule="auto"/>
      </w:pPr>
      <w:r>
        <w:continuationSeparator/>
      </w:r>
    </w:p>
  </w:endnote>
  <w:endnote w:type="continuationNotice" w:id="1">
    <w:p w14:paraId="28E74CE8" w14:textId="77777777" w:rsidR="002C6FBA" w:rsidRDefault="002C6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2704" w14:textId="77777777" w:rsidR="006A5B08" w:rsidRPr="00177709" w:rsidRDefault="009A3DE3" w:rsidP="00140AC3">
    <w:pPr>
      <w:pBdr>
        <w:top w:val="single" w:sz="4" w:space="1" w:color="auto"/>
      </w:pBdr>
      <w:tabs>
        <w:tab w:val="center" w:pos="4320"/>
        <w:tab w:val="left" w:pos="5954"/>
        <w:tab w:val="right" w:pos="15168"/>
      </w:tabs>
      <w:spacing w:line="288" w:lineRule="auto"/>
      <w:ind w:left="-284" w:right="-372"/>
      <w:rPr>
        <w:rFonts w:ascii="Arial" w:eastAsia="SimSun" w:hAnsi="Arial" w:cs="Arial"/>
        <w:sz w:val="17"/>
        <w:szCs w:val="17"/>
        <w:lang w:eastAsia="zh-CN"/>
      </w:rPr>
    </w:pPr>
    <w:r>
      <w:rPr>
        <w:rFonts w:ascii="Arial" w:eastAsia="SimSun" w:hAnsi="Arial" w:cs="Arial"/>
        <w:sz w:val="17"/>
        <w:szCs w:val="17"/>
        <w:lang w:eastAsia="zh-CN"/>
      </w:rPr>
      <w:t>CV Baris Trak</w:t>
    </w:r>
    <w:r>
      <w:rPr>
        <w:rFonts w:ascii="Arial" w:eastAsia="SimSun" w:hAnsi="Arial" w:cs="Arial"/>
        <w:sz w:val="17"/>
        <w:szCs w:val="17"/>
        <w:lang w:eastAsia="zh-CN"/>
      </w:rPr>
      <w:tab/>
      <w:t xml:space="preserve">                        </w:t>
    </w:r>
    <w:r>
      <w:rPr>
        <w:rFonts w:ascii="Arial" w:eastAsia="SimSun" w:hAnsi="Arial" w:cs="Arial"/>
        <w:sz w:val="17"/>
        <w:szCs w:val="17"/>
        <w:lang w:eastAsia="zh-CN"/>
      </w:rPr>
      <w:tab/>
      <w:t xml:space="preserve"> </w:t>
    </w:r>
    <w:r>
      <w:rPr>
        <w:rFonts w:ascii="Arial" w:eastAsia="SimSun" w:hAnsi="Arial" w:cs="Arial"/>
        <w:sz w:val="17"/>
        <w:szCs w:val="17"/>
        <w:lang w:eastAsia="zh-CN"/>
      </w:rPr>
      <w:tab/>
    </w:r>
    <w:r w:rsidRPr="00177709">
      <w:rPr>
        <w:rStyle w:val="Numrodepage"/>
      </w:rPr>
      <w:fldChar w:fldCharType="begin"/>
    </w:r>
    <w:r w:rsidRPr="00177709">
      <w:rPr>
        <w:rStyle w:val="Numrodepage"/>
      </w:rPr>
      <w:instrText xml:space="preserve"> PAGE </w:instrText>
    </w:r>
    <w:r w:rsidRPr="00177709">
      <w:rPr>
        <w:rStyle w:val="Numrodepage"/>
      </w:rPr>
      <w:fldChar w:fldCharType="separate"/>
    </w:r>
    <w:r w:rsidR="002100CD">
      <w:rPr>
        <w:rStyle w:val="Numrodepage"/>
        <w:noProof/>
      </w:rPr>
      <w:t>1</w:t>
    </w:r>
    <w:r w:rsidRPr="00177709">
      <w:rPr>
        <w:rStyle w:val="Numrodepage"/>
      </w:rPr>
      <w:fldChar w:fldCharType="end"/>
    </w:r>
    <w:r w:rsidRPr="00177709">
      <w:rPr>
        <w:rStyle w:val="Numrodepage"/>
      </w:rPr>
      <w:t>/</w:t>
    </w:r>
    <w:r w:rsidRPr="00177709">
      <w:rPr>
        <w:rStyle w:val="Numrodepage"/>
      </w:rPr>
      <w:fldChar w:fldCharType="begin"/>
    </w:r>
    <w:r w:rsidRPr="00177709">
      <w:rPr>
        <w:rStyle w:val="Numrodepage"/>
      </w:rPr>
      <w:instrText xml:space="preserve"> NUMPAGES </w:instrText>
    </w:r>
    <w:r w:rsidRPr="00177709">
      <w:rPr>
        <w:rStyle w:val="Numrodepage"/>
      </w:rPr>
      <w:fldChar w:fldCharType="separate"/>
    </w:r>
    <w:r w:rsidR="002100CD">
      <w:rPr>
        <w:rStyle w:val="Numrodepage"/>
        <w:noProof/>
      </w:rPr>
      <w:t>6</w:t>
    </w:r>
    <w:r w:rsidRPr="00177709">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BA97" w14:textId="77777777" w:rsidR="002C6FBA" w:rsidRDefault="002C6FBA" w:rsidP="00323837">
      <w:pPr>
        <w:spacing w:after="0" w:line="240" w:lineRule="auto"/>
      </w:pPr>
      <w:r>
        <w:separator/>
      </w:r>
    </w:p>
  </w:footnote>
  <w:footnote w:type="continuationSeparator" w:id="0">
    <w:p w14:paraId="1E0022C3" w14:textId="77777777" w:rsidR="002C6FBA" w:rsidRDefault="002C6FBA" w:rsidP="00323837">
      <w:pPr>
        <w:spacing w:after="0" w:line="240" w:lineRule="auto"/>
      </w:pPr>
      <w:r>
        <w:continuationSeparator/>
      </w:r>
    </w:p>
  </w:footnote>
  <w:footnote w:type="continuationNotice" w:id="1">
    <w:p w14:paraId="3BD791D3" w14:textId="77777777" w:rsidR="002C6FBA" w:rsidRDefault="002C6F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39AF"/>
    <w:multiLevelType w:val="hybridMultilevel"/>
    <w:tmpl w:val="FD90046E"/>
    <w:lvl w:ilvl="0" w:tplc="0E16DB80">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03619C"/>
    <w:multiLevelType w:val="hybridMultilevel"/>
    <w:tmpl w:val="FD90046E"/>
    <w:lvl w:ilvl="0" w:tplc="0E16DB80">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8A5CD3"/>
    <w:multiLevelType w:val="hybridMultilevel"/>
    <w:tmpl w:val="CC3CBCF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D00042E"/>
    <w:multiLevelType w:val="hybridMultilevel"/>
    <w:tmpl w:val="164A9B9E"/>
    <w:lvl w:ilvl="0" w:tplc="1D0E2158">
      <w:start w:val="1"/>
      <w:numFmt w:val="bullet"/>
      <w:lvlText w:val=""/>
      <w:lvlJc w:val="left"/>
      <w:pPr>
        <w:tabs>
          <w:tab w:val="num" w:pos="720"/>
        </w:tabs>
        <w:ind w:left="720" w:hanging="360"/>
      </w:pPr>
      <w:rPr>
        <w:rFonts w:ascii="Symbol" w:hAnsi="Symbo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1741D3"/>
    <w:multiLevelType w:val="hybridMultilevel"/>
    <w:tmpl w:val="C484A68E"/>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7"/>
    <w:rsid w:val="000011D1"/>
    <w:rsid w:val="00011204"/>
    <w:rsid w:val="00011F58"/>
    <w:rsid w:val="00016ABA"/>
    <w:rsid w:val="000214DB"/>
    <w:rsid w:val="000578DB"/>
    <w:rsid w:val="00061885"/>
    <w:rsid w:val="00067F58"/>
    <w:rsid w:val="00080EFC"/>
    <w:rsid w:val="000848C0"/>
    <w:rsid w:val="000959FC"/>
    <w:rsid w:val="000A4ED8"/>
    <w:rsid w:val="000A5DB3"/>
    <w:rsid w:val="000A771C"/>
    <w:rsid w:val="000B3631"/>
    <w:rsid w:val="000C3B82"/>
    <w:rsid w:val="000D659F"/>
    <w:rsid w:val="000D7259"/>
    <w:rsid w:val="000E18F4"/>
    <w:rsid w:val="000F4549"/>
    <w:rsid w:val="0010773E"/>
    <w:rsid w:val="0011530F"/>
    <w:rsid w:val="00127A50"/>
    <w:rsid w:val="00130F0D"/>
    <w:rsid w:val="00133AEB"/>
    <w:rsid w:val="00143490"/>
    <w:rsid w:val="001504AC"/>
    <w:rsid w:val="00153698"/>
    <w:rsid w:val="00154EB5"/>
    <w:rsid w:val="001609F6"/>
    <w:rsid w:val="00163E87"/>
    <w:rsid w:val="00165E16"/>
    <w:rsid w:val="00171B25"/>
    <w:rsid w:val="00175F7E"/>
    <w:rsid w:val="00181388"/>
    <w:rsid w:val="00184381"/>
    <w:rsid w:val="00185811"/>
    <w:rsid w:val="00192849"/>
    <w:rsid w:val="001A14F8"/>
    <w:rsid w:val="001A17FE"/>
    <w:rsid w:val="001A1EDA"/>
    <w:rsid w:val="001A2194"/>
    <w:rsid w:val="001A3EC3"/>
    <w:rsid w:val="001A5E8B"/>
    <w:rsid w:val="001A75ED"/>
    <w:rsid w:val="001B255A"/>
    <w:rsid w:val="001B2B89"/>
    <w:rsid w:val="001B7D89"/>
    <w:rsid w:val="001C6047"/>
    <w:rsid w:val="001C6844"/>
    <w:rsid w:val="001E4D88"/>
    <w:rsid w:val="001F0396"/>
    <w:rsid w:val="002006F5"/>
    <w:rsid w:val="002100CD"/>
    <w:rsid w:val="00210F55"/>
    <w:rsid w:val="0021599B"/>
    <w:rsid w:val="00220B4F"/>
    <w:rsid w:val="00221263"/>
    <w:rsid w:val="002221D8"/>
    <w:rsid w:val="00236D03"/>
    <w:rsid w:val="0024017A"/>
    <w:rsid w:val="00250E83"/>
    <w:rsid w:val="00253C93"/>
    <w:rsid w:val="00263643"/>
    <w:rsid w:val="00270A4E"/>
    <w:rsid w:val="00274CE1"/>
    <w:rsid w:val="00277104"/>
    <w:rsid w:val="002771B5"/>
    <w:rsid w:val="00282C6E"/>
    <w:rsid w:val="002877ED"/>
    <w:rsid w:val="00296F30"/>
    <w:rsid w:val="002972EB"/>
    <w:rsid w:val="002A060F"/>
    <w:rsid w:val="002A265B"/>
    <w:rsid w:val="002A33B1"/>
    <w:rsid w:val="002A4530"/>
    <w:rsid w:val="002B0360"/>
    <w:rsid w:val="002B3F75"/>
    <w:rsid w:val="002C13A2"/>
    <w:rsid w:val="002C6FBA"/>
    <w:rsid w:val="002D04EE"/>
    <w:rsid w:val="002E34ED"/>
    <w:rsid w:val="00302FD9"/>
    <w:rsid w:val="00323837"/>
    <w:rsid w:val="00324271"/>
    <w:rsid w:val="00334830"/>
    <w:rsid w:val="0033524F"/>
    <w:rsid w:val="00345A40"/>
    <w:rsid w:val="0034731C"/>
    <w:rsid w:val="00352967"/>
    <w:rsid w:val="00353F97"/>
    <w:rsid w:val="00354865"/>
    <w:rsid w:val="00354C5F"/>
    <w:rsid w:val="00354D0A"/>
    <w:rsid w:val="003721D2"/>
    <w:rsid w:val="0037489B"/>
    <w:rsid w:val="0037655E"/>
    <w:rsid w:val="003856AC"/>
    <w:rsid w:val="00390FEA"/>
    <w:rsid w:val="00393224"/>
    <w:rsid w:val="00393969"/>
    <w:rsid w:val="003964E9"/>
    <w:rsid w:val="003A24BE"/>
    <w:rsid w:val="003A3233"/>
    <w:rsid w:val="003A327D"/>
    <w:rsid w:val="003A6B88"/>
    <w:rsid w:val="003B0CFE"/>
    <w:rsid w:val="003C614B"/>
    <w:rsid w:val="003D6AF3"/>
    <w:rsid w:val="003E4323"/>
    <w:rsid w:val="003F350A"/>
    <w:rsid w:val="004013D0"/>
    <w:rsid w:val="00404B88"/>
    <w:rsid w:val="00405D6D"/>
    <w:rsid w:val="00412D28"/>
    <w:rsid w:val="00420923"/>
    <w:rsid w:val="004375D8"/>
    <w:rsid w:val="004422FD"/>
    <w:rsid w:val="00442AB5"/>
    <w:rsid w:val="004543DD"/>
    <w:rsid w:val="0045744D"/>
    <w:rsid w:val="00467F69"/>
    <w:rsid w:val="00474D83"/>
    <w:rsid w:val="004878DC"/>
    <w:rsid w:val="00492B26"/>
    <w:rsid w:val="00494EF6"/>
    <w:rsid w:val="004A08B8"/>
    <w:rsid w:val="004C2DBD"/>
    <w:rsid w:val="004C5A6E"/>
    <w:rsid w:val="004E4B02"/>
    <w:rsid w:val="004E581F"/>
    <w:rsid w:val="004E591A"/>
    <w:rsid w:val="004F2260"/>
    <w:rsid w:val="00500BE3"/>
    <w:rsid w:val="00503B3B"/>
    <w:rsid w:val="00513708"/>
    <w:rsid w:val="00514FD2"/>
    <w:rsid w:val="005174E5"/>
    <w:rsid w:val="0052132B"/>
    <w:rsid w:val="005346FC"/>
    <w:rsid w:val="005419F9"/>
    <w:rsid w:val="00543232"/>
    <w:rsid w:val="00550B02"/>
    <w:rsid w:val="00550C6B"/>
    <w:rsid w:val="00553AF9"/>
    <w:rsid w:val="005561D6"/>
    <w:rsid w:val="00560313"/>
    <w:rsid w:val="00573E61"/>
    <w:rsid w:val="00574271"/>
    <w:rsid w:val="00574C23"/>
    <w:rsid w:val="00584FB5"/>
    <w:rsid w:val="00593136"/>
    <w:rsid w:val="00593B88"/>
    <w:rsid w:val="00594E60"/>
    <w:rsid w:val="005A5EFE"/>
    <w:rsid w:val="005B1104"/>
    <w:rsid w:val="005B1FB6"/>
    <w:rsid w:val="005C08B9"/>
    <w:rsid w:val="005D699D"/>
    <w:rsid w:val="005E154E"/>
    <w:rsid w:val="005E579F"/>
    <w:rsid w:val="005E6DC5"/>
    <w:rsid w:val="005E72FD"/>
    <w:rsid w:val="005F7134"/>
    <w:rsid w:val="00606FC0"/>
    <w:rsid w:val="00613A89"/>
    <w:rsid w:val="00624455"/>
    <w:rsid w:val="0062675F"/>
    <w:rsid w:val="00627532"/>
    <w:rsid w:val="00633F73"/>
    <w:rsid w:val="006363CF"/>
    <w:rsid w:val="00637C90"/>
    <w:rsid w:val="00640AE3"/>
    <w:rsid w:val="00645396"/>
    <w:rsid w:val="00647A48"/>
    <w:rsid w:val="00650A37"/>
    <w:rsid w:val="006816B8"/>
    <w:rsid w:val="0068656A"/>
    <w:rsid w:val="00693068"/>
    <w:rsid w:val="006A2E6E"/>
    <w:rsid w:val="006C1353"/>
    <w:rsid w:val="006C276B"/>
    <w:rsid w:val="006C58DE"/>
    <w:rsid w:val="006D04DC"/>
    <w:rsid w:val="006D27A0"/>
    <w:rsid w:val="006D44BD"/>
    <w:rsid w:val="006D6872"/>
    <w:rsid w:val="006F1089"/>
    <w:rsid w:val="00702F27"/>
    <w:rsid w:val="007221BA"/>
    <w:rsid w:val="007307CD"/>
    <w:rsid w:val="00731D25"/>
    <w:rsid w:val="00735F10"/>
    <w:rsid w:val="00751176"/>
    <w:rsid w:val="00754E4D"/>
    <w:rsid w:val="007627CD"/>
    <w:rsid w:val="007745BC"/>
    <w:rsid w:val="00775A35"/>
    <w:rsid w:val="00777963"/>
    <w:rsid w:val="0078160B"/>
    <w:rsid w:val="007916B6"/>
    <w:rsid w:val="0079668A"/>
    <w:rsid w:val="007A14EE"/>
    <w:rsid w:val="007A2BC5"/>
    <w:rsid w:val="007A6495"/>
    <w:rsid w:val="007C5019"/>
    <w:rsid w:val="007D03C9"/>
    <w:rsid w:val="007D249E"/>
    <w:rsid w:val="007D364E"/>
    <w:rsid w:val="007D48B1"/>
    <w:rsid w:val="007F0176"/>
    <w:rsid w:val="007F5246"/>
    <w:rsid w:val="00800E69"/>
    <w:rsid w:val="00817641"/>
    <w:rsid w:val="00825D0E"/>
    <w:rsid w:val="0083103A"/>
    <w:rsid w:val="00831601"/>
    <w:rsid w:val="00832EA5"/>
    <w:rsid w:val="00835895"/>
    <w:rsid w:val="008360BA"/>
    <w:rsid w:val="00840850"/>
    <w:rsid w:val="0084095D"/>
    <w:rsid w:val="00841201"/>
    <w:rsid w:val="00841317"/>
    <w:rsid w:val="008414B7"/>
    <w:rsid w:val="00841E5D"/>
    <w:rsid w:val="00846DB6"/>
    <w:rsid w:val="00855B87"/>
    <w:rsid w:val="008578AD"/>
    <w:rsid w:val="00857DA6"/>
    <w:rsid w:val="00860926"/>
    <w:rsid w:val="00871E48"/>
    <w:rsid w:val="00875693"/>
    <w:rsid w:val="00880456"/>
    <w:rsid w:val="00880EA8"/>
    <w:rsid w:val="0089003D"/>
    <w:rsid w:val="00897C7B"/>
    <w:rsid w:val="008A2776"/>
    <w:rsid w:val="008A3630"/>
    <w:rsid w:val="008A414F"/>
    <w:rsid w:val="008B2B6F"/>
    <w:rsid w:val="008C450C"/>
    <w:rsid w:val="008C6885"/>
    <w:rsid w:val="008C74C7"/>
    <w:rsid w:val="008D1E52"/>
    <w:rsid w:val="008D29B1"/>
    <w:rsid w:val="008D3093"/>
    <w:rsid w:val="008D3DE6"/>
    <w:rsid w:val="008E0260"/>
    <w:rsid w:val="008E7F06"/>
    <w:rsid w:val="009118C2"/>
    <w:rsid w:val="00911A0B"/>
    <w:rsid w:val="00920112"/>
    <w:rsid w:val="00920563"/>
    <w:rsid w:val="00921937"/>
    <w:rsid w:val="00921AEE"/>
    <w:rsid w:val="00926857"/>
    <w:rsid w:val="009314CD"/>
    <w:rsid w:val="00937970"/>
    <w:rsid w:val="009479F7"/>
    <w:rsid w:val="00955650"/>
    <w:rsid w:val="00961531"/>
    <w:rsid w:val="00965DC6"/>
    <w:rsid w:val="00965FA5"/>
    <w:rsid w:val="00975387"/>
    <w:rsid w:val="00982253"/>
    <w:rsid w:val="0099362E"/>
    <w:rsid w:val="009A3DE3"/>
    <w:rsid w:val="009B6F67"/>
    <w:rsid w:val="009B7EDD"/>
    <w:rsid w:val="009C42E6"/>
    <w:rsid w:val="009C7ED4"/>
    <w:rsid w:val="009E30D4"/>
    <w:rsid w:val="009E5E91"/>
    <w:rsid w:val="009F0160"/>
    <w:rsid w:val="00A12685"/>
    <w:rsid w:val="00A12EB7"/>
    <w:rsid w:val="00A2609A"/>
    <w:rsid w:val="00A26A1A"/>
    <w:rsid w:val="00A30957"/>
    <w:rsid w:val="00A34236"/>
    <w:rsid w:val="00A52067"/>
    <w:rsid w:val="00A70FB5"/>
    <w:rsid w:val="00A754DC"/>
    <w:rsid w:val="00A8123C"/>
    <w:rsid w:val="00A82308"/>
    <w:rsid w:val="00A8230C"/>
    <w:rsid w:val="00AA0FEF"/>
    <w:rsid w:val="00AA33E4"/>
    <w:rsid w:val="00AA3B47"/>
    <w:rsid w:val="00AB1310"/>
    <w:rsid w:val="00AB5D40"/>
    <w:rsid w:val="00AB75B1"/>
    <w:rsid w:val="00AC0CF5"/>
    <w:rsid w:val="00AD725C"/>
    <w:rsid w:val="00AD7FFE"/>
    <w:rsid w:val="00AF08D6"/>
    <w:rsid w:val="00B14FF5"/>
    <w:rsid w:val="00B2321D"/>
    <w:rsid w:val="00B23E89"/>
    <w:rsid w:val="00B517CF"/>
    <w:rsid w:val="00B64B3C"/>
    <w:rsid w:val="00B70731"/>
    <w:rsid w:val="00B74608"/>
    <w:rsid w:val="00B7691A"/>
    <w:rsid w:val="00B835C1"/>
    <w:rsid w:val="00B93E59"/>
    <w:rsid w:val="00BA1BC6"/>
    <w:rsid w:val="00BB0101"/>
    <w:rsid w:val="00BB1BA0"/>
    <w:rsid w:val="00BB466D"/>
    <w:rsid w:val="00BB4C0F"/>
    <w:rsid w:val="00BB668C"/>
    <w:rsid w:val="00BC30B0"/>
    <w:rsid w:val="00BC3D89"/>
    <w:rsid w:val="00BC5F2C"/>
    <w:rsid w:val="00BC68A5"/>
    <w:rsid w:val="00BD5142"/>
    <w:rsid w:val="00BE1FB6"/>
    <w:rsid w:val="00BE2A4E"/>
    <w:rsid w:val="00BF120A"/>
    <w:rsid w:val="00C0098A"/>
    <w:rsid w:val="00C02081"/>
    <w:rsid w:val="00C03707"/>
    <w:rsid w:val="00C204E6"/>
    <w:rsid w:val="00C34F36"/>
    <w:rsid w:val="00C4544E"/>
    <w:rsid w:val="00C518D5"/>
    <w:rsid w:val="00C6261E"/>
    <w:rsid w:val="00C62CDD"/>
    <w:rsid w:val="00C64E0F"/>
    <w:rsid w:val="00C704C0"/>
    <w:rsid w:val="00C72069"/>
    <w:rsid w:val="00C75FCB"/>
    <w:rsid w:val="00C768BF"/>
    <w:rsid w:val="00C77126"/>
    <w:rsid w:val="00C77B25"/>
    <w:rsid w:val="00C8522D"/>
    <w:rsid w:val="00C94B0C"/>
    <w:rsid w:val="00C958A0"/>
    <w:rsid w:val="00CA5459"/>
    <w:rsid w:val="00CA6E39"/>
    <w:rsid w:val="00CB629B"/>
    <w:rsid w:val="00CC4C38"/>
    <w:rsid w:val="00CC74B9"/>
    <w:rsid w:val="00CD6FC8"/>
    <w:rsid w:val="00CE48F2"/>
    <w:rsid w:val="00CF44C0"/>
    <w:rsid w:val="00D02D69"/>
    <w:rsid w:val="00D11A18"/>
    <w:rsid w:val="00D211E5"/>
    <w:rsid w:val="00D21390"/>
    <w:rsid w:val="00D258F8"/>
    <w:rsid w:val="00D30F14"/>
    <w:rsid w:val="00D3212C"/>
    <w:rsid w:val="00D33C6E"/>
    <w:rsid w:val="00D36DF4"/>
    <w:rsid w:val="00D407BA"/>
    <w:rsid w:val="00D414C1"/>
    <w:rsid w:val="00D4469C"/>
    <w:rsid w:val="00D5005D"/>
    <w:rsid w:val="00D5715F"/>
    <w:rsid w:val="00D66EAE"/>
    <w:rsid w:val="00D72018"/>
    <w:rsid w:val="00D72DD1"/>
    <w:rsid w:val="00D74EAB"/>
    <w:rsid w:val="00D962B0"/>
    <w:rsid w:val="00DA07B4"/>
    <w:rsid w:val="00DC134E"/>
    <w:rsid w:val="00DC6008"/>
    <w:rsid w:val="00DD03AF"/>
    <w:rsid w:val="00DD6B70"/>
    <w:rsid w:val="00DE62FB"/>
    <w:rsid w:val="00DF284C"/>
    <w:rsid w:val="00DF69A2"/>
    <w:rsid w:val="00E0039D"/>
    <w:rsid w:val="00E01472"/>
    <w:rsid w:val="00E014B6"/>
    <w:rsid w:val="00E12BA6"/>
    <w:rsid w:val="00E136DF"/>
    <w:rsid w:val="00E2357A"/>
    <w:rsid w:val="00E27555"/>
    <w:rsid w:val="00E43C63"/>
    <w:rsid w:val="00E5064E"/>
    <w:rsid w:val="00E57F2A"/>
    <w:rsid w:val="00E82B93"/>
    <w:rsid w:val="00E921B3"/>
    <w:rsid w:val="00E929C3"/>
    <w:rsid w:val="00EA2C14"/>
    <w:rsid w:val="00EA38D1"/>
    <w:rsid w:val="00EB33D5"/>
    <w:rsid w:val="00EB6049"/>
    <w:rsid w:val="00EC0C34"/>
    <w:rsid w:val="00ED05D9"/>
    <w:rsid w:val="00ED1558"/>
    <w:rsid w:val="00ED2369"/>
    <w:rsid w:val="00ED4BC6"/>
    <w:rsid w:val="00ED53CC"/>
    <w:rsid w:val="00ED777E"/>
    <w:rsid w:val="00EE444E"/>
    <w:rsid w:val="00F019B3"/>
    <w:rsid w:val="00F04088"/>
    <w:rsid w:val="00F066E5"/>
    <w:rsid w:val="00F10EB9"/>
    <w:rsid w:val="00F12515"/>
    <w:rsid w:val="00F12695"/>
    <w:rsid w:val="00F21087"/>
    <w:rsid w:val="00F25405"/>
    <w:rsid w:val="00F46913"/>
    <w:rsid w:val="00F50EFF"/>
    <w:rsid w:val="00F51B91"/>
    <w:rsid w:val="00F536B5"/>
    <w:rsid w:val="00F618BA"/>
    <w:rsid w:val="00F6482A"/>
    <w:rsid w:val="00F77B4E"/>
    <w:rsid w:val="00F908FA"/>
    <w:rsid w:val="00FA18D8"/>
    <w:rsid w:val="00FA30EC"/>
    <w:rsid w:val="00FA37D2"/>
    <w:rsid w:val="00FA3F29"/>
    <w:rsid w:val="00FB017C"/>
    <w:rsid w:val="00FB5039"/>
    <w:rsid w:val="00FB7368"/>
    <w:rsid w:val="00FB77C5"/>
    <w:rsid w:val="00FC576A"/>
    <w:rsid w:val="00FE6CD2"/>
    <w:rsid w:val="00FF32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C274"/>
  <w15:chartTrackingRefBased/>
  <w15:docId w15:val="{D7FEDB8F-BAD2-4332-A3CA-3D99B7A5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3837"/>
    <w:pPr>
      <w:tabs>
        <w:tab w:val="center" w:pos="4536"/>
        <w:tab w:val="right" w:pos="9072"/>
      </w:tabs>
      <w:spacing w:after="0" w:line="240" w:lineRule="auto"/>
    </w:pPr>
  </w:style>
  <w:style w:type="character" w:customStyle="1" w:styleId="En-tteCar">
    <w:name w:val="En-tête Car"/>
    <w:basedOn w:val="Policepardfaut"/>
    <w:link w:val="En-tte"/>
    <w:uiPriority w:val="99"/>
    <w:rsid w:val="00323837"/>
  </w:style>
  <w:style w:type="paragraph" w:styleId="Pieddepage">
    <w:name w:val="footer"/>
    <w:basedOn w:val="Normal"/>
    <w:link w:val="PieddepageCar"/>
    <w:uiPriority w:val="99"/>
    <w:unhideWhenUsed/>
    <w:rsid w:val="003238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837"/>
  </w:style>
  <w:style w:type="paragraph" w:styleId="Notedebasdepage">
    <w:name w:val="footnote text"/>
    <w:basedOn w:val="Normal"/>
    <w:link w:val="NotedebasdepageCar"/>
    <w:uiPriority w:val="99"/>
    <w:semiHidden/>
    <w:unhideWhenUsed/>
    <w:rsid w:val="003238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23837"/>
    <w:rPr>
      <w:sz w:val="20"/>
      <w:szCs w:val="20"/>
    </w:rPr>
  </w:style>
  <w:style w:type="character" w:styleId="Numrodepage">
    <w:name w:val="page number"/>
    <w:rsid w:val="00323837"/>
    <w:rPr>
      <w:iCs/>
    </w:rPr>
  </w:style>
  <w:style w:type="character" w:styleId="Appelnotedebasdep">
    <w:name w:val="footnote reference"/>
    <w:semiHidden/>
    <w:rsid w:val="00323837"/>
    <w:rPr>
      <w:rFonts w:ascii="TimesNewRomanPS" w:hAnsi="TimesNewRomanPS"/>
      <w:position w:val="6"/>
      <w:sz w:val="16"/>
    </w:rPr>
  </w:style>
  <w:style w:type="paragraph" w:styleId="Paragraphedeliste">
    <w:name w:val="List Paragraph"/>
    <w:basedOn w:val="Normal"/>
    <w:uiPriority w:val="34"/>
    <w:qFormat/>
    <w:rsid w:val="00323837"/>
    <w:pPr>
      <w:ind w:left="720"/>
      <w:contextualSpacing/>
    </w:pPr>
  </w:style>
  <w:style w:type="paragraph" w:styleId="Textedebulles">
    <w:name w:val="Balloon Text"/>
    <w:basedOn w:val="Normal"/>
    <w:link w:val="TextedebullesCar"/>
    <w:uiPriority w:val="99"/>
    <w:semiHidden/>
    <w:unhideWhenUsed/>
    <w:rsid w:val="00345A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5A40"/>
    <w:rPr>
      <w:rFonts w:ascii="Segoe UI" w:hAnsi="Segoe UI" w:cs="Segoe UI"/>
      <w:sz w:val="18"/>
      <w:szCs w:val="18"/>
    </w:rPr>
  </w:style>
  <w:style w:type="character" w:styleId="Lienhypertexte">
    <w:name w:val="Hyperlink"/>
    <w:basedOn w:val="Policepardfaut"/>
    <w:uiPriority w:val="99"/>
    <w:unhideWhenUsed/>
    <w:rsid w:val="00627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10246">
      <w:bodyDiv w:val="1"/>
      <w:marLeft w:val="0"/>
      <w:marRight w:val="0"/>
      <w:marTop w:val="0"/>
      <w:marBottom w:val="0"/>
      <w:divBdr>
        <w:top w:val="none" w:sz="0" w:space="0" w:color="auto"/>
        <w:left w:val="none" w:sz="0" w:space="0" w:color="auto"/>
        <w:bottom w:val="none" w:sz="0" w:space="0" w:color="auto"/>
        <w:right w:val="none" w:sz="0" w:space="0" w:color="auto"/>
      </w:divBdr>
    </w:div>
    <w:div w:id="388498096">
      <w:bodyDiv w:val="1"/>
      <w:marLeft w:val="0"/>
      <w:marRight w:val="0"/>
      <w:marTop w:val="0"/>
      <w:marBottom w:val="0"/>
      <w:divBdr>
        <w:top w:val="none" w:sz="0" w:space="0" w:color="auto"/>
        <w:left w:val="none" w:sz="0" w:space="0" w:color="auto"/>
        <w:bottom w:val="none" w:sz="0" w:space="0" w:color="auto"/>
        <w:right w:val="none" w:sz="0" w:space="0" w:color="auto"/>
      </w:divBdr>
      <w:divsChild>
        <w:div w:id="824859118">
          <w:marLeft w:val="0"/>
          <w:marRight w:val="0"/>
          <w:marTop w:val="0"/>
          <w:marBottom w:val="0"/>
          <w:divBdr>
            <w:top w:val="none" w:sz="0" w:space="0" w:color="auto"/>
            <w:left w:val="none" w:sz="0" w:space="0" w:color="auto"/>
            <w:bottom w:val="none" w:sz="0" w:space="0" w:color="auto"/>
            <w:right w:val="none" w:sz="0" w:space="0" w:color="auto"/>
          </w:divBdr>
        </w:div>
        <w:div w:id="564921573">
          <w:marLeft w:val="0"/>
          <w:marRight w:val="0"/>
          <w:marTop w:val="0"/>
          <w:marBottom w:val="0"/>
          <w:divBdr>
            <w:top w:val="none" w:sz="0" w:space="0" w:color="auto"/>
            <w:left w:val="none" w:sz="0" w:space="0" w:color="auto"/>
            <w:bottom w:val="none" w:sz="0" w:space="0" w:color="auto"/>
            <w:right w:val="none" w:sz="0" w:space="0" w:color="auto"/>
          </w:divBdr>
        </w:div>
        <w:div w:id="1542354774">
          <w:marLeft w:val="0"/>
          <w:marRight w:val="0"/>
          <w:marTop w:val="0"/>
          <w:marBottom w:val="0"/>
          <w:divBdr>
            <w:top w:val="none" w:sz="0" w:space="0" w:color="auto"/>
            <w:left w:val="none" w:sz="0" w:space="0" w:color="auto"/>
            <w:bottom w:val="none" w:sz="0" w:space="0" w:color="auto"/>
            <w:right w:val="none" w:sz="0" w:space="0" w:color="auto"/>
          </w:divBdr>
        </w:div>
        <w:div w:id="990065488">
          <w:marLeft w:val="0"/>
          <w:marRight w:val="0"/>
          <w:marTop w:val="0"/>
          <w:marBottom w:val="0"/>
          <w:divBdr>
            <w:top w:val="none" w:sz="0" w:space="0" w:color="auto"/>
            <w:left w:val="none" w:sz="0" w:space="0" w:color="auto"/>
            <w:bottom w:val="none" w:sz="0" w:space="0" w:color="auto"/>
            <w:right w:val="none" w:sz="0" w:space="0" w:color="auto"/>
          </w:divBdr>
        </w:div>
        <w:div w:id="514265724">
          <w:marLeft w:val="0"/>
          <w:marRight w:val="0"/>
          <w:marTop w:val="0"/>
          <w:marBottom w:val="0"/>
          <w:divBdr>
            <w:top w:val="none" w:sz="0" w:space="0" w:color="auto"/>
            <w:left w:val="none" w:sz="0" w:space="0" w:color="auto"/>
            <w:bottom w:val="none" w:sz="0" w:space="0" w:color="auto"/>
            <w:right w:val="none" w:sz="0" w:space="0" w:color="auto"/>
          </w:divBdr>
        </w:div>
        <w:div w:id="441191304">
          <w:marLeft w:val="0"/>
          <w:marRight w:val="0"/>
          <w:marTop w:val="0"/>
          <w:marBottom w:val="0"/>
          <w:divBdr>
            <w:top w:val="none" w:sz="0" w:space="0" w:color="auto"/>
            <w:left w:val="none" w:sz="0" w:space="0" w:color="auto"/>
            <w:bottom w:val="none" w:sz="0" w:space="0" w:color="auto"/>
            <w:right w:val="none" w:sz="0" w:space="0" w:color="auto"/>
          </w:divBdr>
        </w:div>
        <w:div w:id="1979064149">
          <w:marLeft w:val="0"/>
          <w:marRight w:val="0"/>
          <w:marTop w:val="0"/>
          <w:marBottom w:val="0"/>
          <w:divBdr>
            <w:top w:val="none" w:sz="0" w:space="0" w:color="auto"/>
            <w:left w:val="none" w:sz="0" w:space="0" w:color="auto"/>
            <w:bottom w:val="none" w:sz="0" w:space="0" w:color="auto"/>
            <w:right w:val="none" w:sz="0" w:space="0" w:color="auto"/>
          </w:divBdr>
        </w:div>
        <w:div w:id="2121411471">
          <w:marLeft w:val="0"/>
          <w:marRight w:val="0"/>
          <w:marTop w:val="0"/>
          <w:marBottom w:val="0"/>
          <w:divBdr>
            <w:top w:val="none" w:sz="0" w:space="0" w:color="auto"/>
            <w:left w:val="none" w:sz="0" w:space="0" w:color="auto"/>
            <w:bottom w:val="none" w:sz="0" w:space="0" w:color="auto"/>
            <w:right w:val="none" w:sz="0" w:space="0" w:color="auto"/>
          </w:divBdr>
        </w:div>
        <w:div w:id="466434039">
          <w:marLeft w:val="0"/>
          <w:marRight w:val="0"/>
          <w:marTop w:val="0"/>
          <w:marBottom w:val="0"/>
          <w:divBdr>
            <w:top w:val="none" w:sz="0" w:space="0" w:color="auto"/>
            <w:left w:val="none" w:sz="0" w:space="0" w:color="auto"/>
            <w:bottom w:val="none" w:sz="0" w:space="0" w:color="auto"/>
            <w:right w:val="none" w:sz="0" w:space="0" w:color="auto"/>
          </w:divBdr>
        </w:div>
      </w:divsChild>
    </w:div>
    <w:div w:id="873006805">
      <w:bodyDiv w:val="1"/>
      <w:marLeft w:val="0"/>
      <w:marRight w:val="0"/>
      <w:marTop w:val="0"/>
      <w:marBottom w:val="0"/>
      <w:divBdr>
        <w:top w:val="none" w:sz="0" w:space="0" w:color="auto"/>
        <w:left w:val="none" w:sz="0" w:space="0" w:color="auto"/>
        <w:bottom w:val="none" w:sz="0" w:space="0" w:color="auto"/>
        <w:right w:val="none" w:sz="0" w:space="0" w:color="auto"/>
      </w:divBdr>
      <w:divsChild>
        <w:div w:id="2112585238">
          <w:marLeft w:val="0"/>
          <w:marRight w:val="0"/>
          <w:marTop w:val="0"/>
          <w:marBottom w:val="0"/>
          <w:divBdr>
            <w:top w:val="none" w:sz="0" w:space="0" w:color="auto"/>
            <w:left w:val="none" w:sz="0" w:space="0" w:color="auto"/>
            <w:bottom w:val="none" w:sz="0" w:space="0" w:color="auto"/>
            <w:right w:val="none" w:sz="0" w:space="0" w:color="auto"/>
          </w:divBdr>
          <w:divsChild>
            <w:div w:id="1332416903">
              <w:marLeft w:val="0"/>
              <w:marRight w:val="0"/>
              <w:marTop w:val="0"/>
              <w:marBottom w:val="0"/>
              <w:divBdr>
                <w:top w:val="none" w:sz="0" w:space="0" w:color="auto"/>
                <w:left w:val="none" w:sz="0" w:space="0" w:color="auto"/>
                <w:bottom w:val="none" w:sz="0" w:space="0" w:color="auto"/>
                <w:right w:val="none" w:sz="0" w:space="0" w:color="auto"/>
              </w:divBdr>
              <w:divsChild>
                <w:div w:id="1255285804">
                  <w:marLeft w:val="0"/>
                  <w:marRight w:val="0"/>
                  <w:marTop w:val="0"/>
                  <w:marBottom w:val="0"/>
                  <w:divBdr>
                    <w:top w:val="none" w:sz="0" w:space="0" w:color="auto"/>
                    <w:left w:val="none" w:sz="0" w:space="0" w:color="auto"/>
                    <w:bottom w:val="none" w:sz="0" w:space="0" w:color="auto"/>
                    <w:right w:val="none" w:sz="0" w:space="0" w:color="auto"/>
                  </w:divBdr>
                  <w:divsChild>
                    <w:div w:id="1414283384">
                      <w:marLeft w:val="0"/>
                      <w:marRight w:val="0"/>
                      <w:marTop w:val="0"/>
                      <w:marBottom w:val="0"/>
                      <w:divBdr>
                        <w:top w:val="none" w:sz="0" w:space="0" w:color="auto"/>
                        <w:left w:val="none" w:sz="0" w:space="0" w:color="auto"/>
                        <w:bottom w:val="none" w:sz="0" w:space="0" w:color="auto"/>
                        <w:right w:val="none" w:sz="0" w:space="0" w:color="auto"/>
                      </w:divBdr>
                      <w:divsChild>
                        <w:div w:id="171578088">
                          <w:marLeft w:val="0"/>
                          <w:marRight w:val="0"/>
                          <w:marTop w:val="0"/>
                          <w:marBottom w:val="0"/>
                          <w:divBdr>
                            <w:top w:val="none" w:sz="0" w:space="0" w:color="auto"/>
                            <w:left w:val="none" w:sz="0" w:space="0" w:color="auto"/>
                            <w:bottom w:val="none" w:sz="0" w:space="0" w:color="auto"/>
                            <w:right w:val="none" w:sz="0" w:space="0" w:color="auto"/>
                          </w:divBdr>
                          <w:divsChild>
                            <w:div w:id="261913662">
                              <w:marLeft w:val="0"/>
                              <w:marRight w:val="0"/>
                              <w:marTop w:val="0"/>
                              <w:marBottom w:val="0"/>
                              <w:divBdr>
                                <w:top w:val="none" w:sz="0" w:space="0" w:color="auto"/>
                                <w:left w:val="none" w:sz="0" w:space="0" w:color="auto"/>
                                <w:bottom w:val="none" w:sz="0" w:space="0" w:color="auto"/>
                                <w:right w:val="none" w:sz="0" w:space="0" w:color="auto"/>
                              </w:divBdr>
                              <w:divsChild>
                                <w:div w:id="1476022174">
                                  <w:marLeft w:val="0"/>
                                  <w:marRight w:val="0"/>
                                  <w:marTop w:val="0"/>
                                  <w:marBottom w:val="0"/>
                                  <w:divBdr>
                                    <w:top w:val="none" w:sz="0" w:space="0" w:color="auto"/>
                                    <w:left w:val="none" w:sz="0" w:space="0" w:color="auto"/>
                                    <w:bottom w:val="none" w:sz="0" w:space="0" w:color="auto"/>
                                    <w:right w:val="none" w:sz="0" w:space="0" w:color="auto"/>
                                  </w:divBdr>
                                  <w:divsChild>
                                    <w:div w:id="1428038754">
                                      <w:marLeft w:val="0"/>
                                      <w:marRight w:val="0"/>
                                      <w:marTop w:val="0"/>
                                      <w:marBottom w:val="0"/>
                                      <w:divBdr>
                                        <w:top w:val="none" w:sz="0" w:space="0" w:color="auto"/>
                                        <w:left w:val="none" w:sz="0" w:space="0" w:color="auto"/>
                                        <w:bottom w:val="none" w:sz="0" w:space="0" w:color="auto"/>
                                        <w:right w:val="none" w:sz="0" w:space="0" w:color="auto"/>
                                      </w:divBdr>
                                      <w:divsChild>
                                        <w:div w:id="512037688">
                                          <w:marLeft w:val="0"/>
                                          <w:marRight w:val="0"/>
                                          <w:marTop w:val="0"/>
                                          <w:marBottom w:val="0"/>
                                          <w:divBdr>
                                            <w:top w:val="none" w:sz="0" w:space="0" w:color="auto"/>
                                            <w:left w:val="none" w:sz="0" w:space="0" w:color="auto"/>
                                            <w:bottom w:val="none" w:sz="0" w:space="0" w:color="auto"/>
                                            <w:right w:val="none" w:sz="0" w:space="0" w:color="auto"/>
                                          </w:divBdr>
                                          <w:divsChild>
                                            <w:div w:id="620302748">
                                              <w:marLeft w:val="0"/>
                                              <w:marRight w:val="0"/>
                                              <w:marTop w:val="0"/>
                                              <w:marBottom w:val="0"/>
                                              <w:divBdr>
                                                <w:top w:val="single" w:sz="12" w:space="2" w:color="FFFFCC"/>
                                                <w:left w:val="single" w:sz="12" w:space="2" w:color="FFFFCC"/>
                                                <w:bottom w:val="single" w:sz="12" w:space="2" w:color="FFFFCC"/>
                                                <w:right w:val="single" w:sz="12" w:space="0" w:color="FFFFCC"/>
                                              </w:divBdr>
                                              <w:divsChild>
                                                <w:div w:id="1867407725">
                                                  <w:marLeft w:val="0"/>
                                                  <w:marRight w:val="0"/>
                                                  <w:marTop w:val="0"/>
                                                  <w:marBottom w:val="0"/>
                                                  <w:divBdr>
                                                    <w:top w:val="none" w:sz="0" w:space="0" w:color="auto"/>
                                                    <w:left w:val="none" w:sz="0" w:space="0" w:color="auto"/>
                                                    <w:bottom w:val="none" w:sz="0" w:space="0" w:color="auto"/>
                                                    <w:right w:val="none" w:sz="0" w:space="0" w:color="auto"/>
                                                  </w:divBdr>
                                                  <w:divsChild>
                                                    <w:div w:id="1505894829">
                                                      <w:marLeft w:val="0"/>
                                                      <w:marRight w:val="0"/>
                                                      <w:marTop w:val="0"/>
                                                      <w:marBottom w:val="0"/>
                                                      <w:divBdr>
                                                        <w:top w:val="none" w:sz="0" w:space="0" w:color="auto"/>
                                                        <w:left w:val="none" w:sz="0" w:space="0" w:color="auto"/>
                                                        <w:bottom w:val="none" w:sz="0" w:space="0" w:color="auto"/>
                                                        <w:right w:val="none" w:sz="0" w:space="0" w:color="auto"/>
                                                      </w:divBdr>
                                                      <w:divsChild>
                                                        <w:div w:id="1122771048">
                                                          <w:marLeft w:val="0"/>
                                                          <w:marRight w:val="0"/>
                                                          <w:marTop w:val="0"/>
                                                          <w:marBottom w:val="0"/>
                                                          <w:divBdr>
                                                            <w:top w:val="none" w:sz="0" w:space="0" w:color="auto"/>
                                                            <w:left w:val="none" w:sz="0" w:space="0" w:color="auto"/>
                                                            <w:bottom w:val="none" w:sz="0" w:space="0" w:color="auto"/>
                                                            <w:right w:val="none" w:sz="0" w:space="0" w:color="auto"/>
                                                          </w:divBdr>
                                                          <w:divsChild>
                                                            <w:div w:id="1299073681">
                                                              <w:marLeft w:val="0"/>
                                                              <w:marRight w:val="0"/>
                                                              <w:marTop w:val="0"/>
                                                              <w:marBottom w:val="0"/>
                                                              <w:divBdr>
                                                                <w:top w:val="none" w:sz="0" w:space="0" w:color="auto"/>
                                                                <w:left w:val="none" w:sz="0" w:space="0" w:color="auto"/>
                                                                <w:bottom w:val="none" w:sz="0" w:space="0" w:color="auto"/>
                                                                <w:right w:val="none" w:sz="0" w:space="0" w:color="auto"/>
                                                              </w:divBdr>
                                                              <w:divsChild>
                                                                <w:div w:id="215624736">
                                                                  <w:marLeft w:val="0"/>
                                                                  <w:marRight w:val="0"/>
                                                                  <w:marTop w:val="0"/>
                                                                  <w:marBottom w:val="0"/>
                                                                  <w:divBdr>
                                                                    <w:top w:val="none" w:sz="0" w:space="0" w:color="auto"/>
                                                                    <w:left w:val="none" w:sz="0" w:space="0" w:color="auto"/>
                                                                    <w:bottom w:val="none" w:sz="0" w:space="0" w:color="auto"/>
                                                                    <w:right w:val="none" w:sz="0" w:space="0" w:color="auto"/>
                                                                  </w:divBdr>
                                                                  <w:divsChild>
                                                                    <w:div w:id="1789739491">
                                                                      <w:marLeft w:val="0"/>
                                                                      <w:marRight w:val="0"/>
                                                                      <w:marTop w:val="0"/>
                                                                      <w:marBottom w:val="0"/>
                                                                      <w:divBdr>
                                                                        <w:top w:val="none" w:sz="0" w:space="0" w:color="auto"/>
                                                                        <w:left w:val="none" w:sz="0" w:space="0" w:color="auto"/>
                                                                        <w:bottom w:val="none" w:sz="0" w:space="0" w:color="auto"/>
                                                                        <w:right w:val="none" w:sz="0" w:space="0" w:color="auto"/>
                                                                      </w:divBdr>
                                                                      <w:divsChild>
                                                                        <w:div w:id="2013335689">
                                                                          <w:marLeft w:val="0"/>
                                                                          <w:marRight w:val="0"/>
                                                                          <w:marTop w:val="0"/>
                                                                          <w:marBottom w:val="0"/>
                                                                          <w:divBdr>
                                                                            <w:top w:val="none" w:sz="0" w:space="0" w:color="auto"/>
                                                                            <w:left w:val="none" w:sz="0" w:space="0" w:color="auto"/>
                                                                            <w:bottom w:val="none" w:sz="0" w:space="0" w:color="auto"/>
                                                                            <w:right w:val="none" w:sz="0" w:space="0" w:color="auto"/>
                                                                          </w:divBdr>
                                                                          <w:divsChild>
                                                                            <w:div w:id="1636183276">
                                                                              <w:marLeft w:val="0"/>
                                                                              <w:marRight w:val="0"/>
                                                                              <w:marTop w:val="0"/>
                                                                              <w:marBottom w:val="0"/>
                                                                              <w:divBdr>
                                                                                <w:top w:val="none" w:sz="0" w:space="0" w:color="auto"/>
                                                                                <w:left w:val="none" w:sz="0" w:space="0" w:color="auto"/>
                                                                                <w:bottom w:val="none" w:sz="0" w:space="0" w:color="auto"/>
                                                                                <w:right w:val="none" w:sz="0" w:space="0" w:color="auto"/>
                                                                              </w:divBdr>
                                                                              <w:divsChild>
                                                                                <w:div w:id="553664189">
                                                                                  <w:marLeft w:val="0"/>
                                                                                  <w:marRight w:val="0"/>
                                                                                  <w:marTop w:val="0"/>
                                                                                  <w:marBottom w:val="0"/>
                                                                                  <w:divBdr>
                                                                                    <w:top w:val="none" w:sz="0" w:space="0" w:color="auto"/>
                                                                                    <w:left w:val="none" w:sz="0" w:space="0" w:color="auto"/>
                                                                                    <w:bottom w:val="none" w:sz="0" w:space="0" w:color="auto"/>
                                                                                    <w:right w:val="none" w:sz="0" w:space="0" w:color="auto"/>
                                                                                  </w:divBdr>
                                                                                  <w:divsChild>
                                                                                    <w:div w:id="1292711670">
                                                                                      <w:marLeft w:val="0"/>
                                                                                      <w:marRight w:val="0"/>
                                                                                      <w:marTop w:val="0"/>
                                                                                      <w:marBottom w:val="0"/>
                                                                                      <w:divBdr>
                                                                                        <w:top w:val="none" w:sz="0" w:space="0" w:color="auto"/>
                                                                                        <w:left w:val="none" w:sz="0" w:space="0" w:color="auto"/>
                                                                                        <w:bottom w:val="none" w:sz="0" w:space="0" w:color="auto"/>
                                                                                        <w:right w:val="none" w:sz="0" w:space="0" w:color="auto"/>
                                                                                      </w:divBdr>
                                                                                      <w:divsChild>
                                                                                        <w:div w:id="532889453">
                                                                                          <w:marLeft w:val="0"/>
                                                                                          <w:marRight w:val="120"/>
                                                                                          <w:marTop w:val="0"/>
                                                                                          <w:marBottom w:val="150"/>
                                                                                          <w:divBdr>
                                                                                            <w:top w:val="single" w:sz="2" w:space="0" w:color="EFEFEF"/>
                                                                                            <w:left w:val="single" w:sz="6" w:space="0" w:color="EFEFEF"/>
                                                                                            <w:bottom w:val="single" w:sz="6" w:space="0" w:color="E2E2E2"/>
                                                                                            <w:right w:val="single" w:sz="6" w:space="0" w:color="EFEFEF"/>
                                                                                          </w:divBdr>
                                                                                          <w:divsChild>
                                                                                            <w:div w:id="175535530">
                                                                                              <w:marLeft w:val="0"/>
                                                                                              <w:marRight w:val="0"/>
                                                                                              <w:marTop w:val="0"/>
                                                                                              <w:marBottom w:val="0"/>
                                                                                              <w:divBdr>
                                                                                                <w:top w:val="none" w:sz="0" w:space="0" w:color="auto"/>
                                                                                                <w:left w:val="none" w:sz="0" w:space="0" w:color="auto"/>
                                                                                                <w:bottom w:val="none" w:sz="0" w:space="0" w:color="auto"/>
                                                                                                <w:right w:val="none" w:sz="0" w:space="0" w:color="auto"/>
                                                                                              </w:divBdr>
                                                                                              <w:divsChild>
                                                                                                <w:div w:id="721254555">
                                                                                                  <w:marLeft w:val="0"/>
                                                                                                  <w:marRight w:val="0"/>
                                                                                                  <w:marTop w:val="0"/>
                                                                                                  <w:marBottom w:val="0"/>
                                                                                                  <w:divBdr>
                                                                                                    <w:top w:val="none" w:sz="0" w:space="0" w:color="auto"/>
                                                                                                    <w:left w:val="none" w:sz="0" w:space="0" w:color="auto"/>
                                                                                                    <w:bottom w:val="none" w:sz="0" w:space="0" w:color="auto"/>
                                                                                                    <w:right w:val="none" w:sz="0" w:space="0" w:color="auto"/>
                                                                                                  </w:divBdr>
                                                                                                  <w:divsChild>
                                                                                                    <w:div w:id="2106536507">
                                                                                                      <w:marLeft w:val="0"/>
                                                                                                      <w:marRight w:val="0"/>
                                                                                                      <w:marTop w:val="0"/>
                                                                                                      <w:marBottom w:val="0"/>
                                                                                                      <w:divBdr>
                                                                                                        <w:top w:val="none" w:sz="0" w:space="0" w:color="auto"/>
                                                                                                        <w:left w:val="none" w:sz="0" w:space="0" w:color="auto"/>
                                                                                                        <w:bottom w:val="none" w:sz="0" w:space="0" w:color="auto"/>
                                                                                                        <w:right w:val="none" w:sz="0" w:space="0" w:color="auto"/>
                                                                                                      </w:divBdr>
                                                                                                      <w:divsChild>
                                                                                                        <w:div w:id="1651860353">
                                                                                                          <w:marLeft w:val="0"/>
                                                                                                          <w:marRight w:val="0"/>
                                                                                                          <w:marTop w:val="0"/>
                                                                                                          <w:marBottom w:val="0"/>
                                                                                                          <w:divBdr>
                                                                                                            <w:top w:val="none" w:sz="0" w:space="0" w:color="auto"/>
                                                                                                            <w:left w:val="none" w:sz="0" w:space="0" w:color="auto"/>
                                                                                                            <w:bottom w:val="none" w:sz="0" w:space="0" w:color="auto"/>
                                                                                                            <w:right w:val="none" w:sz="0" w:space="0" w:color="auto"/>
                                                                                                          </w:divBdr>
                                                                                                          <w:divsChild>
                                                                                                            <w:div w:id="1054617819">
                                                                                                              <w:marLeft w:val="0"/>
                                                                                                              <w:marRight w:val="0"/>
                                                                                                              <w:marTop w:val="0"/>
                                                                                                              <w:marBottom w:val="0"/>
                                                                                                              <w:divBdr>
                                                                                                                <w:top w:val="none" w:sz="0" w:space="0" w:color="auto"/>
                                                                                                                <w:left w:val="none" w:sz="0" w:space="0" w:color="auto"/>
                                                                                                                <w:bottom w:val="none" w:sz="0" w:space="0" w:color="auto"/>
                                                                                                                <w:right w:val="none" w:sz="0" w:space="0" w:color="auto"/>
                                                                                                              </w:divBdr>
                                                                                                              <w:divsChild>
                                                                                                                <w:div w:id="1062093223">
                                                                                                                  <w:marLeft w:val="0"/>
                                                                                                                  <w:marRight w:val="0"/>
                                                                                                                  <w:marTop w:val="0"/>
                                                                                                                  <w:marBottom w:val="0"/>
                                                                                                                  <w:divBdr>
                                                                                                                    <w:top w:val="single" w:sz="2" w:space="4" w:color="D8D8D8"/>
                                                                                                                    <w:left w:val="single" w:sz="2" w:space="0" w:color="D8D8D8"/>
                                                                                                                    <w:bottom w:val="single" w:sz="2" w:space="4" w:color="D8D8D8"/>
                                                                                                                    <w:right w:val="single" w:sz="2" w:space="0" w:color="D8D8D8"/>
                                                                                                                  </w:divBdr>
                                                                                                                  <w:divsChild>
                                                                                                                    <w:div w:id="84694614">
                                                                                                                      <w:marLeft w:val="225"/>
                                                                                                                      <w:marRight w:val="225"/>
                                                                                                                      <w:marTop w:val="75"/>
                                                                                                                      <w:marBottom w:val="75"/>
                                                                                                                      <w:divBdr>
                                                                                                                        <w:top w:val="none" w:sz="0" w:space="0" w:color="auto"/>
                                                                                                                        <w:left w:val="none" w:sz="0" w:space="0" w:color="auto"/>
                                                                                                                        <w:bottom w:val="none" w:sz="0" w:space="0" w:color="auto"/>
                                                                                                                        <w:right w:val="none" w:sz="0" w:space="0" w:color="auto"/>
                                                                                                                      </w:divBdr>
                                                                                                                      <w:divsChild>
                                                                                                                        <w:div w:id="1427965505">
                                                                                                                          <w:marLeft w:val="0"/>
                                                                                                                          <w:marRight w:val="0"/>
                                                                                                                          <w:marTop w:val="0"/>
                                                                                                                          <w:marBottom w:val="0"/>
                                                                                                                          <w:divBdr>
                                                                                                                            <w:top w:val="single" w:sz="6" w:space="0" w:color="auto"/>
                                                                                                                            <w:left w:val="single" w:sz="6" w:space="0" w:color="auto"/>
                                                                                                                            <w:bottom w:val="single" w:sz="6" w:space="0" w:color="auto"/>
                                                                                                                            <w:right w:val="single" w:sz="6" w:space="0" w:color="auto"/>
                                                                                                                          </w:divBdr>
                                                                                                                          <w:divsChild>
                                                                                                                            <w:div w:id="2086612270">
                                                                                                                              <w:marLeft w:val="0"/>
                                                                                                                              <w:marRight w:val="0"/>
                                                                                                                              <w:marTop w:val="0"/>
                                                                                                                              <w:marBottom w:val="0"/>
                                                                                                                              <w:divBdr>
                                                                                                                                <w:top w:val="none" w:sz="0" w:space="0" w:color="auto"/>
                                                                                                                                <w:left w:val="none" w:sz="0" w:space="0" w:color="auto"/>
                                                                                                                                <w:bottom w:val="none" w:sz="0" w:space="0" w:color="auto"/>
                                                                                                                                <w:right w:val="none" w:sz="0" w:space="0" w:color="auto"/>
                                                                                                                              </w:divBdr>
                                                                                                                              <w:divsChild>
                                                                                                                                <w:div w:id="4675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itrios.terzis@epfl.ch" TargetMode="External"/><Relationship Id="rId13" Type="http://schemas.openxmlformats.org/officeDocument/2006/relationships/hyperlink" Target="http://odrapcu.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B48%2071%20787%2086%2095" TargetMode="External"/><Relationship Id="rId17" Type="http://schemas.openxmlformats.org/officeDocument/2006/relationships/hyperlink" Target="http://en.wikipedia.org/wiki/Halkal%C4%B1_railway_station" TargetMode="External"/><Relationship Id="rId2" Type="http://schemas.openxmlformats.org/officeDocument/2006/relationships/numbering" Target="numbering.xml"/><Relationship Id="rId16" Type="http://schemas.openxmlformats.org/officeDocument/2006/relationships/hyperlink" Target="http://en.wikipedia.org/wiki/Gebze_railway_st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B48%2071%20787%2086%2090" TargetMode="External"/><Relationship Id="rId5" Type="http://schemas.openxmlformats.org/officeDocument/2006/relationships/webSettings" Target="webSettings.xml"/><Relationship Id="rId15" Type="http://schemas.openxmlformats.org/officeDocument/2006/relationships/hyperlink" Target="http://en.wikipedia.org/wiki/Commuter_rail" TargetMode="External"/><Relationship Id="rId10" Type="http://schemas.openxmlformats.org/officeDocument/2006/relationships/hyperlink" Target="mailto:S.Wunderlich@ei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2B352%204379-88%20555" TargetMode="External"/><Relationship Id="rId14" Type="http://schemas.openxmlformats.org/officeDocument/2006/relationships/hyperlink" Target="http://en.wikipedia.org/wiki/Bosphor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BA29-879C-4C28-AEDF-D8972093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3057</Words>
  <Characters>16816</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Trak</dc:creator>
  <cp:keywords/>
  <dc:description/>
  <cp:lastModifiedBy>Baris Trak</cp:lastModifiedBy>
  <cp:revision>15</cp:revision>
  <cp:lastPrinted>2016-07-24T10:39:00Z</cp:lastPrinted>
  <dcterms:created xsi:type="dcterms:W3CDTF">2019-03-05T11:26:00Z</dcterms:created>
  <dcterms:modified xsi:type="dcterms:W3CDTF">2019-03-05T12:54:00Z</dcterms:modified>
</cp:coreProperties>
</file>