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73B5D" w14:textId="77777777" w:rsidR="00575AAF" w:rsidRDefault="009107C2" w:rsidP="00575AAF">
      <w:pPr>
        <w:spacing w:after="40"/>
        <w:jc w:val="center"/>
        <w:rPr>
          <w:rFonts w:ascii="Arial" w:hAnsi="Arial" w:cs="Arial"/>
          <w:b/>
        </w:rPr>
      </w:pPr>
      <w:r w:rsidRPr="001174C8">
        <w:rPr>
          <w:rFonts w:ascii="Arial" w:hAnsi="Arial" w:cs="Arial"/>
          <w:b/>
        </w:rPr>
        <w:t xml:space="preserve">Changing attitudes, organization and scale in engineering education: </w:t>
      </w:r>
    </w:p>
    <w:p w14:paraId="00DD8308" w14:textId="7AC70FD4" w:rsidR="009107C2" w:rsidRDefault="009107C2" w:rsidP="009107C2">
      <w:pPr>
        <w:jc w:val="center"/>
        <w:rPr>
          <w:rFonts w:ascii="Arial" w:hAnsi="Arial" w:cs="Arial"/>
          <w:b/>
        </w:rPr>
      </w:pPr>
      <w:r w:rsidRPr="001174C8">
        <w:rPr>
          <w:rFonts w:ascii="Arial" w:hAnsi="Arial" w:cs="Arial"/>
          <w:b/>
        </w:rPr>
        <w:t>The teacher as a go-between and TC306 as a knowledge broker</w:t>
      </w:r>
    </w:p>
    <w:p w14:paraId="4CF88087" w14:textId="5EE799BE" w:rsidR="009107C2" w:rsidRPr="006F36C9" w:rsidRDefault="009107C2" w:rsidP="009107C2">
      <w:pPr>
        <w:jc w:val="center"/>
        <w:rPr>
          <w:rFonts w:ascii="Arial" w:hAnsi="Arial" w:cs="Arial"/>
        </w:rPr>
      </w:pPr>
      <w:r w:rsidRPr="006F36C9">
        <w:rPr>
          <w:rFonts w:ascii="Arial" w:hAnsi="Arial" w:cs="Arial"/>
        </w:rPr>
        <w:t>M</w:t>
      </w:r>
      <w:r w:rsidR="002707FB">
        <w:rPr>
          <w:rFonts w:ascii="Arial" w:hAnsi="Arial" w:cs="Arial"/>
        </w:rPr>
        <w:t>arina</w:t>
      </w:r>
      <w:r w:rsidRPr="006F36C9">
        <w:rPr>
          <w:rFonts w:ascii="Arial" w:hAnsi="Arial" w:cs="Arial"/>
        </w:rPr>
        <w:t xml:space="preserve"> Pantazidou</w:t>
      </w:r>
    </w:p>
    <w:p w14:paraId="05431C09" w14:textId="72CD7061" w:rsidR="004F7245" w:rsidRPr="00132926" w:rsidRDefault="00BC28CD" w:rsidP="00BC28CD">
      <w:pPr>
        <w:jc w:val="center"/>
        <w:rPr>
          <w:rFonts w:ascii="Arial" w:hAnsi="Arial" w:cs="Arial"/>
          <w:b/>
          <w:sz w:val="28"/>
          <w:szCs w:val="28"/>
        </w:rPr>
      </w:pPr>
      <w:r>
        <w:rPr>
          <w:rFonts w:ascii="Arial" w:hAnsi="Arial" w:cs="Arial"/>
          <w:b/>
          <w:sz w:val="28"/>
          <w:szCs w:val="28"/>
        </w:rPr>
        <w:t xml:space="preserve">DRAFT </w:t>
      </w:r>
      <w:r w:rsidR="009107C2" w:rsidRPr="002B1722">
        <w:rPr>
          <w:rFonts w:ascii="Arial" w:hAnsi="Arial" w:cs="Arial"/>
          <w:b/>
          <w:sz w:val="28"/>
          <w:szCs w:val="28"/>
        </w:rPr>
        <w:t>SUPPLEMENT</w:t>
      </w:r>
      <w:r w:rsidR="004F7245" w:rsidRPr="00185328">
        <w:rPr>
          <w:rFonts w:ascii="Arial" w:hAnsi="Arial" w:cs="Arial"/>
          <w:b/>
          <w:sz w:val="28"/>
          <w:szCs w:val="28"/>
        </w:rPr>
        <w:t xml:space="preserve"> </w:t>
      </w:r>
      <w:r>
        <w:rPr>
          <w:rFonts w:ascii="Arial" w:hAnsi="Arial" w:cs="Arial"/>
          <w:b/>
          <w:sz w:val="28"/>
          <w:szCs w:val="28"/>
        </w:rPr>
        <w:t xml:space="preserve">– </w:t>
      </w:r>
      <w:bookmarkStart w:id="0" w:name="_Hlk201570429"/>
      <w:r>
        <w:rPr>
          <w:rFonts w:ascii="Arial" w:hAnsi="Arial" w:cs="Arial"/>
          <w:b/>
          <w:sz w:val="28"/>
          <w:szCs w:val="28"/>
        </w:rPr>
        <w:t>WILL BE FINALIZED                             FOLLOWING PEER REVIEW OF FIGURES S1</w:t>
      </w:r>
      <w:r w:rsidR="006A5FFF">
        <w:rPr>
          <w:rFonts w:ascii="Arial" w:hAnsi="Arial" w:cs="Arial"/>
          <w:b/>
          <w:sz w:val="28"/>
          <w:szCs w:val="28"/>
        </w:rPr>
        <w:t xml:space="preserve">, </w:t>
      </w:r>
      <w:r>
        <w:rPr>
          <w:rFonts w:ascii="Arial" w:hAnsi="Arial" w:cs="Arial"/>
          <w:b/>
          <w:sz w:val="28"/>
          <w:szCs w:val="28"/>
        </w:rPr>
        <w:t>S3-S11</w:t>
      </w:r>
      <w:bookmarkEnd w:id="0"/>
    </w:p>
    <w:p w14:paraId="472BC3B1" w14:textId="4F02E7E3" w:rsidR="009107C2" w:rsidRDefault="009107C2" w:rsidP="009107C2">
      <w:pPr>
        <w:spacing w:after="0"/>
        <w:jc w:val="both"/>
        <w:rPr>
          <w:rFonts w:ascii="Arial" w:hAnsi="Arial" w:cs="Arial"/>
        </w:rPr>
      </w:pPr>
      <w:r w:rsidRPr="00B13769">
        <w:rPr>
          <w:rFonts w:ascii="Arial" w:hAnsi="Arial" w:cs="Arial"/>
        </w:rPr>
        <w:t xml:space="preserve">This </w:t>
      </w:r>
      <w:r w:rsidR="004C4E63">
        <w:rPr>
          <w:rFonts w:ascii="Arial" w:hAnsi="Arial" w:cs="Arial"/>
        </w:rPr>
        <w:t xml:space="preserve">draft </w:t>
      </w:r>
      <w:r>
        <w:rPr>
          <w:rFonts w:ascii="Arial" w:hAnsi="Arial" w:cs="Arial"/>
        </w:rPr>
        <w:t xml:space="preserve">supplement includes teaching materials for instructors </w:t>
      </w:r>
      <w:r w:rsidR="002E28BA">
        <w:rPr>
          <w:rFonts w:ascii="Arial" w:hAnsi="Arial" w:cs="Arial"/>
        </w:rPr>
        <w:t>contemplat</w:t>
      </w:r>
      <w:r w:rsidR="0082065F">
        <w:rPr>
          <w:rFonts w:ascii="Arial" w:hAnsi="Arial" w:cs="Arial"/>
        </w:rPr>
        <w:t>i</w:t>
      </w:r>
      <w:r>
        <w:rPr>
          <w:rFonts w:ascii="Arial" w:hAnsi="Arial" w:cs="Arial"/>
        </w:rPr>
        <w:t xml:space="preserve">ng </w:t>
      </w:r>
      <w:proofErr w:type="gramStart"/>
      <w:r>
        <w:rPr>
          <w:rFonts w:ascii="Arial" w:hAnsi="Arial" w:cs="Arial"/>
        </w:rPr>
        <w:t>whether or not</w:t>
      </w:r>
      <w:proofErr w:type="gramEnd"/>
      <w:r>
        <w:rPr>
          <w:rFonts w:ascii="Arial" w:hAnsi="Arial" w:cs="Arial"/>
        </w:rPr>
        <w:t xml:space="preserve"> and how to teach soil compaction</w:t>
      </w:r>
      <w:r w:rsidR="002E28BA">
        <w:rPr>
          <w:rFonts w:ascii="Arial" w:hAnsi="Arial" w:cs="Arial"/>
        </w:rPr>
        <w:t xml:space="preserve"> in an introductory soil mechanics </w:t>
      </w:r>
      <w:r w:rsidR="004C4E63">
        <w:rPr>
          <w:rFonts w:ascii="Arial" w:hAnsi="Arial" w:cs="Arial"/>
        </w:rPr>
        <w:t>or</w:t>
      </w:r>
      <w:r w:rsidR="002E28BA">
        <w:rPr>
          <w:rFonts w:ascii="Arial" w:hAnsi="Arial" w:cs="Arial"/>
        </w:rPr>
        <w:t xml:space="preserve"> geotechnical engineering course</w:t>
      </w:r>
      <w:r>
        <w:rPr>
          <w:rFonts w:ascii="Arial" w:hAnsi="Arial" w:cs="Arial"/>
        </w:rPr>
        <w:t>.</w:t>
      </w:r>
    </w:p>
    <w:p w14:paraId="457B8845" w14:textId="7D5DB879" w:rsidR="00C44CA2" w:rsidRDefault="00C44CA2" w:rsidP="00C44CA2">
      <w:pPr>
        <w:jc w:val="both"/>
        <w:rPr>
          <w:rFonts w:ascii="Arial" w:hAnsi="Arial" w:cs="Arial"/>
        </w:rPr>
      </w:pPr>
      <w:bookmarkStart w:id="1" w:name="_Hlk200995007"/>
    </w:p>
    <w:tbl>
      <w:tblPr>
        <w:tblStyle w:val="TableGrid"/>
        <w:tblW w:w="9450" w:type="dxa"/>
        <w:tblBorders>
          <w:left w:val="none" w:sz="0" w:space="0" w:color="auto"/>
          <w:right w:val="none" w:sz="0" w:space="0" w:color="auto"/>
          <w:insideV w:val="none" w:sz="0" w:space="0" w:color="auto"/>
        </w:tblBorders>
        <w:tblLook w:val="04A0" w:firstRow="1" w:lastRow="0" w:firstColumn="1" w:lastColumn="0" w:noHBand="0" w:noVBand="1"/>
      </w:tblPr>
      <w:tblGrid>
        <w:gridCol w:w="8370"/>
        <w:gridCol w:w="1080"/>
      </w:tblGrid>
      <w:tr w:rsidR="00C44CA2" w14:paraId="133B7DC5" w14:textId="77777777" w:rsidTr="00575AAF">
        <w:tc>
          <w:tcPr>
            <w:tcW w:w="8370" w:type="dxa"/>
            <w:tcBorders>
              <w:bottom w:val="single" w:sz="4" w:space="0" w:color="auto"/>
            </w:tcBorders>
            <w:tcMar>
              <w:top w:w="58" w:type="dxa"/>
              <w:left w:w="115" w:type="dxa"/>
              <w:bottom w:w="58" w:type="dxa"/>
              <w:right w:w="115" w:type="dxa"/>
            </w:tcMar>
            <w:vAlign w:val="center"/>
          </w:tcPr>
          <w:p w14:paraId="2F27A0A0" w14:textId="77777777" w:rsidR="00C44CA2" w:rsidRPr="008F34BF" w:rsidRDefault="00C44CA2" w:rsidP="00FD6A15">
            <w:pPr>
              <w:jc w:val="both"/>
              <w:rPr>
                <w:rFonts w:ascii="Arial" w:hAnsi="Arial" w:cs="Arial"/>
                <w:b/>
              </w:rPr>
            </w:pPr>
            <w:r w:rsidRPr="008F34BF">
              <w:rPr>
                <w:rFonts w:ascii="Arial" w:hAnsi="Arial" w:cs="Arial"/>
                <w:b/>
              </w:rPr>
              <w:t>Contents</w:t>
            </w:r>
          </w:p>
        </w:tc>
        <w:tc>
          <w:tcPr>
            <w:tcW w:w="1080" w:type="dxa"/>
            <w:tcBorders>
              <w:bottom w:val="single" w:sz="4" w:space="0" w:color="auto"/>
            </w:tcBorders>
            <w:tcMar>
              <w:top w:w="58" w:type="dxa"/>
              <w:left w:w="115" w:type="dxa"/>
              <w:bottom w:w="58" w:type="dxa"/>
              <w:right w:w="115" w:type="dxa"/>
            </w:tcMar>
            <w:vAlign w:val="center"/>
          </w:tcPr>
          <w:p w14:paraId="1E49E0A3" w14:textId="77777777" w:rsidR="00C44CA2" w:rsidRPr="008F34BF" w:rsidRDefault="00C44CA2" w:rsidP="00FD6A15">
            <w:pPr>
              <w:jc w:val="center"/>
              <w:rPr>
                <w:rFonts w:ascii="Arial" w:hAnsi="Arial" w:cs="Arial"/>
                <w:b/>
              </w:rPr>
            </w:pPr>
            <w:r w:rsidRPr="008F34BF">
              <w:rPr>
                <w:rFonts w:ascii="Arial" w:hAnsi="Arial" w:cs="Arial"/>
                <w:b/>
              </w:rPr>
              <w:t>Page</w:t>
            </w:r>
          </w:p>
        </w:tc>
      </w:tr>
      <w:tr w:rsidR="00C44CA2" w14:paraId="1023CF4D" w14:textId="77777777" w:rsidTr="00575AAF">
        <w:tc>
          <w:tcPr>
            <w:tcW w:w="8370" w:type="dxa"/>
            <w:tcBorders>
              <w:bottom w:val="nil"/>
            </w:tcBorders>
            <w:tcMar>
              <w:top w:w="14" w:type="dxa"/>
              <w:left w:w="115" w:type="dxa"/>
              <w:bottom w:w="14" w:type="dxa"/>
              <w:right w:w="115" w:type="dxa"/>
            </w:tcMar>
          </w:tcPr>
          <w:p w14:paraId="6C54BD04" w14:textId="7A5641DD" w:rsidR="00C44CA2" w:rsidRPr="00426A77" w:rsidRDefault="00E90B6C" w:rsidP="00FD6A15">
            <w:pPr>
              <w:jc w:val="both"/>
              <w:rPr>
                <w:rFonts w:ascii="Arial" w:hAnsi="Arial" w:cs="Arial"/>
                <w:sz w:val="20"/>
                <w:szCs w:val="20"/>
              </w:rPr>
            </w:pPr>
            <w:r>
              <w:rPr>
                <w:rFonts w:ascii="Arial" w:hAnsi="Arial" w:cs="Arial"/>
                <w:b/>
                <w:sz w:val="20"/>
                <w:szCs w:val="20"/>
              </w:rPr>
              <w:t>Table</w:t>
            </w:r>
            <w:r w:rsidR="00C44CA2">
              <w:rPr>
                <w:rFonts w:ascii="Arial" w:hAnsi="Arial" w:cs="Arial"/>
                <w:b/>
                <w:sz w:val="20"/>
                <w:szCs w:val="20"/>
              </w:rPr>
              <w:t xml:space="preserve"> </w:t>
            </w:r>
            <w:r w:rsidR="00C44CA2" w:rsidRPr="00D053AA">
              <w:rPr>
                <w:rFonts w:ascii="Arial" w:hAnsi="Arial" w:cs="Arial"/>
                <w:b/>
                <w:sz w:val="20"/>
                <w:szCs w:val="20"/>
              </w:rPr>
              <w:t>S</w:t>
            </w:r>
            <w:r w:rsidR="00C44CA2">
              <w:rPr>
                <w:rFonts w:ascii="Arial" w:hAnsi="Arial" w:cs="Arial"/>
                <w:b/>
                <w:sz w:val="20"/>
                <w:szCs w:val="20"/>
              </w:rPr>
              <w:t>1</w:t>
            </w:r>
            <w:r w:rsidR="00C44CA2" w:rsidRPr="00D053AA">
              <w:rPr>
                <w:rFonts w:ascii="Arial" w:hAnsi="Arial" w:cs="Arial"/>
                <w:b/>
                <w:sz w:val="20"/>
                <w:szCs w:val="20"/>
              </w:rPr>
              <w:t>.</w:t>
            </w:r>
            <w:r w:rsidR="00C44CA2" w:rsidRPr="00426A77">
              <w:rPr>
                <w:rFonts w:ascii="Arial" w:hAnsi="Arial" w:cs="Arial"/>
                <w:sz w:val="20"/>
                <w:szCs w:val="20"/>
              </w:rPr>
              <w:t xml:space="preserve"> </w:t>
            </w:r>
            <w:r w:rsidRPr="00E90B6C">
              <w:rPr>
                <w:rFonts w:ascii="Arial" w:hAnsi="Arial" w:cs="Arial"/>
                <w:sz w:val="20"/>
                <w:szCs w:val="20"/>
              </w:rPr>
              <w:t xml:space="preserve">Introductory and specialty textbooks </w:t>
            </w:r>
            <w:r w:rsidR="00F934CC">
              <w:rPr>
                <w:rFonts w:ascii="Arial" w:hAnsi="Arial" w:cs="Arial"/>
                <w:sz w:val="20"/>
                <w:szCs w:val="20"/>
              </w:rPr>
              <w:t>surveyed</w:t>
            </w:r>
            <w:r w:rsidRPr="00E90B6C">
              <w:rPr>
                <w:rFonts w:ascii="Arial" w:hAnsi="Arial" w:cs="Arial"/>
                <w:sz w:val="20"/>
                <w:szCs w:val="20"/>
              </w:rPr>
              <w:t xml:space="preserve"> for the topic of </w:t>
            </w:r>
            <w:r w:rsidR="00ED279E">
              <w:rPr>
                <w:rFonts w:ascii="Arial" w:hAnsi="Arial" w:cs="Arial"/>
                <w:sz w:val="20"/>
                <w:szCs w:val="20"/>
              </w:rPr>
              <w:t xml:space="preserve">soil </w:t>
            </w:r>
            <w:r w:rsidRPr="00E90B6C">
              <w:rPr>
                <w:rFonts w:ascii="Arial" w:hAnsi="Arial" w:cs="Arial"/>
                <w:sz w:val="20"/>
                <w:szCs w:val="20"/>
              </w:rPr>
              <w:t xml:space="preserve">compaction listed </w:t>
            </w:r>
            <w:r w:rsidR="002707FB" w:rsidRPr="002707FB">
              <w:rPr>
                <w:rFonts w:ascii="Arial" w:hAnsi="Arial" w:cs="Arial"/>
                <w:sz w:val="20"/>
                <w:szCs w:val="20"/>
              </w:rPr>
              <w:t>in order from oldest to most recent based on their first edition dates</w:t>
            </w:r>
          </w:p>
        </w:tc>
        <w:tc>
          <w:tcPr>
            <w:tcW w:w="1080" w:type="dxa"/>
            <w:tcBorders>
              <w:bottom w:val="nil"/>
            </w:tcBorders>
            <w:tcMar>
              <w:top w:w="14" w:type="dxa"/>
              <w:left w:w="115" w:type="dxa"/>
              <w:bottom w:w="14" w:type="dxa"/>
              <w:right w:w="115" w:type="dxa"/>
            </w:tcMar>
            <w:vAlign w:val="center"/>
          </w:tcPr>
          <w:p w14:paraId="09E4231D" w14:textId="1001F64F" w:rsidR="00C44CA2" w:rsidRPr="00426A77" w:rsidRDefault="00D24DE8" w:rsidP="00FD6A15">
            <w:pPr>
              <w:jc w:val="center"/>
              <w:rPr>
                <w:rFonts w:ascii="Arial" w:hAnsi="Arial" w:cs="Arial"/>
                <w:sz w:val="20"/>
                <w:szCs w:val="20"/>
              </w:rPr>
            </w:pPr>
            <w:r>
              <w:rPr>
                <w:rFonts w:ascii="Arial" w:hAnsi="Arial" w:cs="Arial"/>
                <w:sz w:val="20"/>
                <w:szCs w:val="20"/>
              </w:rPr>
              <w:t>2</w:t>
            </w:r>
          </w:p>
        </w:tc>
      </w:tr>
      <w:tr w:rsidR="00C44CA2" w:rsidRPr="006F1AAC" w14:paraId="1396C3EA" w14:textId="77777777" w:rsidTr="00575AAF">
        <w:tc>
          <w:tcPr>
            <w:tcW w:w="8370" w:type="dxa"/>
            <w:tcBorders>
              <w:top w:val="nil"/>
              <w:bottom w:val="nil"/>
            </w:tcBorders>
            <w:tcMar>
              <w:top w:w="14" w:type="dxa"/>
              <w:left w:w="115" w:type="dxa"/>
              <w:bottom w:w="14" w:type="dxa"/>
              <w:right w:w="115" w:type="dxa"/>
            </w:tcMar>
          </w:tcPr>
          <w:p w14:paraId="48D4868D" w14:textId="3E7D42E2" w:rsidR="00C44CA2" w:rsidRPr="00426A77" w:rsidRDefault="00E90B6C" w:rsidP="00FD6A15">
            <w:pPr>
              <w:jc w:val="both"/>
              <w:rPr>
                <w:rFonts w:ascii="Arial" w:hAnsi="Arial" w:cs="Arial"/>
                <w:sz w:val="20"/>
                <w:szCs w:val="20"/>
              </w:rPr>
            </w:pPr>
            <w:r>
              <w:rPr>
                <w:rFonts w:ascii="Arial" w:hAnsi="Arial" w:cs="Arial"/>
                <w:b/>
                <w:sz w:val="20"/>
                <w:szCs w:val="20"/>
              </w:rPr>
              <w:t>Text</w:t>
            </w:r>
            <w:r w:rsidR="00C44CA2">
              <w:rPr>
                <w:rFonts w:ascii="Arial" w:hAnsi="Arial" w:cs="Arial"/>
                <w:b/>
                <w:sz w:val="20"/>
                <w:szCs w:val="20"/>
              </w:rPr>
              <w:t xml:space="preserve"> </w:t>
            </w:r>
            <w:r>
              <w:rPr>
                <w:rFonts w:ascii="Arial" w:hAnsi="Arial" w:cs="Arial"/>
                <w:b/>
                <w:sz w:val="20"/>
                <w:szCs w:val="20"/>
              </w:rPr>
              <w:t>S1</w:t>
            </w:r>
            <w:r w:rsidR="00C44CA2" w:rsidRPr="00D053AA">
              <w:rPr>
                <w:rFonts w:ascii="Arial" w:hAnsi="Arial" w:cs="Arial"/>
                <w:b/>
                <w:sz w:val="20"/>
                <w:szCs w:val="20"/>
              </w:rPr>
              <w:t>.</w:t>
            </w:r>
            <w:r w:rsidR="00C44CA2" w:rsidRPr="00426A77">
              <w:rPr>
                <w:rFonts w:ascii="Arial" w:hAnsi="Arial" w:cs="Arial"/>
                <w:sz w:val="20"/>
                <w:szCs w:val="20"/>
              </w:rPr>
              <w:t xml:space="preserve"> </w:t>
            </w:r>
            <w:r>
              <w:rPr>
                <w:rFonts w:ascii="Arial" w:hAnsi="Arial" w:cs="Arial"/>
                <w:sz w:val="20"/>
                <w:szCs w:val="20"/>
              </w:rPr>
              <w:t>Annotated list of references</w:t>
            </w:r>
            <w:r w:rsidR="00F934CC">
              <w:rPr>
                <w:rFonts w:ascii="Arial" w:hAnsi="Arial" w:cs="Arial"/>
                <w:sz w:val="20"/>
                <w:szCs w:val="20"/>
              </w:rPr>
              <w:t xml:space="preserve"> of the surveyed books</w:t>
            </w:r>
          </w:p>
        </w:tc>
        <w:tc>
          <w:tcPr>
            <w:tcW w:w="1080" w:type="dxa"/>
            <w:tcBorders>
              <w:top w:val="nil"/>
              <w:bottom w:val="nil"/>
            </w:tcBorders>
            <w:tcMar>
              <w:top w:w="14" w:type="dxa"/>
              <w:left w:w="115" w:type="dxa"/>
              <w:bottom w:w="14" w:type="dxa"/>
              <w:right w:w="115" w:type="dxa"/>
            </w:tcMar>
            <w:vAlign w:val="center"/>
          </w:tcPr>
          <w:p w14:paraId="1C3AB74D" w14:textId="27D81E8B" w:rsidR="00C44CA2" w:rsidRPr="00426A77" w:rsidRDefault="00D24DE8" w:rsidP="00FD6A15">
            <w:pPr>
              <w:jc w:val="center"/>
              <w:rPr>
                <w:rFonts w:ascii="Arial" w:hAnsi="Arial" w:cs="Arial"/>
                <w:sz w:val="20"/>
                <w:szCs w:val="20"/>
              </w:rPr>
            </w:pPr>
            <w:r>
              <w:rPr>
                <w:rFonts w:ascii="Arial" w:hAnsi="Arial" w:cs="Arial"/>
                <w:sz w:val="20"/>
                <w:szCs w:val="20"/>
              </w:rPr>
              <w:t>3</w:t>
            </w:r>
          </w:p>
        </w:tc>
      </w:tr>
      <w:tr w:rsidR="00C44CA2" w14:paraId="5B9D9CDE" w14:textId="77777777" w:rsidTr="00575AAF">
        <w:tc>
          <w:tcPr>
            <w:tcW w:w="8370" w:type="dxa"/>
            <w:tcBorders>
              <w:top w:val="nil"/>
              <w:bottom w:val="nil"/>
            </w:tcBorders>
            <w:tcMar>
              <w:top w:w="14" w:type="dxa"/>
              <w:left w:w="115" w:type="dxa"/>
              <w:bottom w:w="14" w:type="dxa"/>
              <w:right w:w="115" w:type="dxa"/>
            </w:tcMar>
          </w:tcPr>
          <w:p w14:paraId="19E6B1AA" w14:textId="781FBBF0" w:rsidR="00C44CA2" w:rsidRPr="00DE38F9" w:rsidRDefault="00E90B6C" w:rsidP="00FD6A15">
            <w:pPr>
              <w:jc w:val="both"/>
              <w:rPr>
                <w:rFonts w:ascii="Arial" w:hAnsi="Arial" w:cs="Arial"/>
                <w:sz w:val="20"/>
                <w:szCs w:val="20"/>
              </w:rPr>
            </w:pPr>
            <w:r>
              <w:rPr>
                <w:rFonts w:ascii="Arial" w:hAnsi="Arial" w:cs="Arial"/>
                <w:b/>
                <w:sz w:val="20"/>
                <w:szCs w:val="20"/>
              </w:rPr>
              <w:t>Figure S1</w:t>
            </w:r>
            <w:r w:rsidR="00C44CA2" w:rsidRPr="008F34BF">
              <w:rPr>
                <w:rFonts w:ascii="Arial" w:hAnsi="Arial" w:cs="Arial"/>
                <w:b/>
                <w:sz w:val="20"/>
                <w:szCs w:val="20"/>
              </w:rPr>
              <w:t>.</w:t>
            </w:r>
            <w:r w:rsidR="00C44CA2" w:rsidRPr="008F34BF">
              <w:rPr>
                <w:rFonts w:ascii="Arial" w:hAnsi="Arial" w:cs="Arial"/>
                <w:sz w:val="20"/>
                <w:szCs w:val="20"/>
              </w:rPr>
              <w:t xml:space="preserve"> </w:t>
            </w:r>
            <w:r w:rsidR="00472DB2">
              <w:rPr>
                <w:rFonts w:ascii="Arial" w:hAnsi="Arial" w:cs="Arial"/>
                <w:sz w:val="20"/>
                <w:szCs w:val="20"/>
              </w:rPr>
              <w:t>Proposed textbook-case compaction curve</w:t>
            </w:r>
            <w:r w:rsidR="00BA463B">
              <w:rPr>
                <w:rFonts w:ascii="Arial" w:hAnsi="Arial" w:cs="Arial"/>
                <w:sz w:val="20"/>
                <w:szCs w:val="20"/>
              </w:rPr>
              <w:t xml:space="preserve"> (Figure 2 in paper)</w:t>
            </w:r>
            <w:r w:rsidR="006240FF">
              <w:rPr>
                <w:rFonts w:ascii="Arial" w:hAnsi="Arial" w:cs="Arial"/>
                <w:sz w:val="20"/>
                <w:szCs w:val="20"/>
              </w:rPr>
              <w:t xml:space="preserve"> </w:t>
            </w:r>
            <w:r w:rsidR="006240FF" w:rsidRPr="006240FF">
              <w:rPr>
                <w:rFonts w:ascii="Arial" w:hAnsi="Arial" w:cs="Arial"/>
                <w:sz w:val="20"/>
                <w:szCs w:val="20"/>
              </w:rPr>
              <w:t>with commentary on key features</w:t>
            </w:r>
          </w:p>
        </w:tc>
        <w:tc>
          <w:tcPr>
            <w:tcW w:w="1080" w:type="dxa"/>
            <w:tcBorders>
              <w:top w:val="nil"/>
              <w:bottom w:val="nil"/>
            </w:tcBorders>
            <w:tcMar>
              <w:top w:w="14" w:type="dxa"/>
              <w:left w:w="115" w:type="dxa"/>
              <w:bottom w:w="14" w:type="dxa"/>
              <w:right w:w="115" w:type="dxa"/>
            </w:tcMar>
            <w:vAlign w:val="center"/>
          </w:tcPr>
          <w:p w14:paraId="423A8F70" w14:textId="4B1A941F" w:rsidR="00C44CA2" w:rsidRPr="00426A77" w:rsidRDefault="007927E5" w:rsidP="00FD6A15">
            <w:pPr>
              <w:jc w:val="center"/>
              <w:rPr>
                <w:rFonts w:ascii="Arial" w:hAnsi="Arial" w:cs="Arial"/>
                <w:sz w:val="20"/>
                <w:szCs w:val="20"/>
              </w:rPr>
            </w:pPr>
            <w:r>
              <w:rPr>
                <w:rFonts w:ascii="Arial" w:hAnsi="Arial" w:cs="Arial"/>
                <w:sz w:val="20"/>
                <w:szCs w:val="20"/>
              </w:rPr>
              <w:t>8</w:t>
            </w:r>
          </w:p>
        </w:tc>
      </w:tr>
      <w:tr w:rsidR="00C44CA2" w:rsidRPr="006F1AAC" w14:paraId="128E531C" w14:textId="77777777" w:rsidTr="00575AAF">
        <w:tc>
          <w:tcPr>
            <w:tcW w:w="8370" w:type="dxa"/>
            <w:tcBorders>
              <w:top w:val="nil"/>
              <w:bottom w:val="nil"/>
            </w:tcBorders>
            <w:tcMar>
              <w:top w:w="14" w:type="dxa"/>
              <w:left w:w="115" w:type="dxa"/>
              <w:bottom w:w="14" w:type="dxa"/>
              <w:right w:w="115" w:type="dxa"/>
            </w:tcMar>
          </w:tcPr>
          <w:p w14:paraId="4897E10A" w14:textId="323886D4" w:rsidR="00C44CA2" w:rsidRPr="00426A77" w:rsidRDefault="00472DB2" w:rsidP="00FD6A15">
            <w:pPr>
              <w:jc w:val="both"/>
              <w:rPr>
                <w:rFonts w:ascii="Arial" w:hAnsi="Arial" w:cs="Arial"/>
                <w:sz w:val="20"/>
                <w:szCs w:val="20"/>
              </w:rPr>
            </w:pPr>
            <w:r>
              <w:rPr>
                <w:rFonts w:ascii="Arial" w:hAnsi="Arial" w:cs="Arial"/>
                <w:b/>
                <w:sz w:val="20"/>
                <w:szCs w:val="20"/>
              </w:rPr>
              <w:t>Figure S</w:t>
            </w:r>
            <w:r w:rsidR="00156B55">
              <w:rPr>
                <w:rFonts w:ascii="Arial" w:hAnsi="Arial" w:cs="Arial"/>
                <w:b/>
                <w:sz w:val="20"/>
                <w:szCs w:val="20"/>
              </w:rPr>
              <w:t>2</w:t>
            </w:r>
            <w:r w:rsidRPr="008F34BF">
              <w:rPr>
                <w:rFonts w:ascii="Arial" w:hAnsi="Arial" w:cs="Arial"/>
                <w:b/>
                <w:sz w:val="20"/>
                <w:szCs w:val="20"/>
              </w:rPr>
              <w:t>.</w:t>
            </w:r>
            <w:r w:rsidRPr="008F34BF">
              <w:rPr>
                <w:rFonts w:ascii="Arial" w:hAnsi="Arial" w:cs="Arial"/>
                <w:sz w:val="20"/>
                <w:szCs w:val="20"/>
              </w:rPr>
              <w:t xml:space="preserve"> </w:t>
            </w:r>
            <w:r w:rsidR="00F934CC">
              <w:rPr>
                <w:rFonts w:ascii="Arial" w:hAnsi="Arial" w:cs="Arial"/>
                <w:sz w:val="20"/>
                <w:szCs w:val="20"/>
              </w:rPr>
              <w:t xml:space="preserve">Compaction </w:t>
            </w:r>
            <w:r w:rsidR="005B6E2E">
              <w:rPr>
                <w:rFonts w:ascii="Arial" w:hAnsi="Arial" w:cs="Arial"/>
                <w:sz w:val="20"/>
                <w:szCs w:val="20"/>
              </w:rPr>
              <w:t>curves</w:t>
            </w:r>
            <w:r w:rsidR="00F934CC">
              <w:rPr>
                <w:rFonts w:ascii="Arial" w:hAnsi="Arial" w:cs="Arial"/>
                <w:sz w:val="20"/>
                <w:szCs w:val="20"/>
              </w:rPr>
              <w:t xml:space="preserve"> plotted as specific volume, v, against water content, w: graph by Powrie (2014), used by permission</w:t>
            </w:r>
          </w:p>
        </w:tc>
        <w:tc>
          <w:tcPr>
            <w:tcW w:w="1080" w:type="dxa"/>
            <w:tcBorders>
              <w:top w:val="nil"/>
              <w:bottom w:val="nil"/>
            </w:tcBorders>
            <w:tcMar>
              <w:top w:w="14" w:type="dxa"/>
              <w:left w:w="115" w:type="dxa"/>
              <w:bottom w:w="14" w:type="dxa"/>
              <w:right w:w="115" w:type="dxa"/>
            </w:tcMar>
            <w:vAlign w:val="center"/>
          </w:tcPr>
          <w:p w14:paraId="05A12829" w14:textId="530AEB73" w:rsidR="00C44CA2" w:rsidRPr="00426A77" w:rsidRDefault="00AE7DF5" w:rsidP="00FD6A15">
            <w:pPr>
              <w:jc w:val="center"/>
              <w:rPr>
                <w:rFonts w:ascii="Arial" w:hAnsi="Arial" w:cs="Arial"/>
                <w:sz w:val="20"/>
                <w:szCs w:val="20"/>
              </w:rPr>
            </w:pPr>
            <w:r>
              <w:rPr>
                <w:rFonts w:ascii="Arial" w:hAnsi="Arial" w:cs="Arial"/>
                <w:sz w:val="20"/>
                <w:szCs w:val="20"/>
              </w:rPr>
              <w:t>10</w:t>
            </w:r>
          </w:p>
        </w:tc>
      </w:tr>
      <w:tr w:rsidR="00C44CA2" w:rsidRPr="006F1AAC" w14:paraId="08C8E192" w14:textId="77777777" w:rsidTr="00575AAF">
        <w:tc>
          <w:tcPr>
            <w:tcW w:w="8370" w:type="dxa"/>
            <w:tcBorders>
              <w:top w:val="nil"/>
              <w:bottom w:val="nil"/>
            </w:tcBorders>
            <w:tcMar>
              <w:top w:w="14" w:type="dxa"/>
              <w:left w:w="115" w:type="dxa"/>
              <w:bottom w:w="14" w:type="dxa"/>
              <w:right w:w="115" w:type="dxa"/>
            </w:tcMar>
          </w:tcPr>
          <w:p w14:paraId="79172512" w14:textId="4CE1425F" w:rsidR="00C44CA2" w:rsidRPr="00426A77" w:rsidRDefault="00BA60A8" w:rsidP="00FD6A15">
            <w:pPr>
              <w:jc w:val="both"/>
              <w:rPr>
                <w:rFonts w:ascii="Arial" w:hAnsi="Arial" w:cs="Arial"/>
                <w:sz w:val="20"/>
                <w:szCs w:val="20"/>
              </w:rPr>
            </w:pPr>
            <w:r>
              <w:rPr>
                <w:rFonts w:ascii="Arial" w:hAnsi="Arial" w:cs="Arial"/>
                <w:b/>
                <w:sz w:val="20"/>
                <w:szCs w:val="20"/>
              </w:rPr>
              <w:t>Figure</w:t>
            </w:r>
            <w:r w:rsidR="00156B55">
              <w:rPr>
                <w:rFonts w:ascii="Arial" w:hAnsi="Arial" w:cs="Arial"/>
                <w:b/>
                <w:sz w:val="20"/>
                <w:szCs w:val="20"/>
              </w:rPr>
              <w:t>s</w:t>
            </w:r>
            <w:r w:rsidR="00C44CA2">
              <w:rPr>
                <w:rFonts w:ascii="Arial" w:hAnsi="Arial" w:cs="Arial"/>
                <w:b/>
                <w:sz w:val="20"/>
                <w:szCs w:val="20"/>
              </w:rPr>
              <w:t xml:space="preserve"> </w:t>
            </w:r>
            <w:r w:rsidR="00C44CA2" w:rsidRPr="00D053AA">
              <w:rPr>
                <w:rFonts w:ascii="Arial" w:hAnsi="Arial" w:cs="Arial"/>
                <w:b/>
                <w:sz w:val="20"/>
                <w:szCs w:val="20"/>
              </w:rPr>
              <w:t>S</w:t>
            </w:r>
            <w:r w:rsidR="00156B55">
              <w:rPr>
                <w:rFonts w:ascii="Arial" w:hAnsi="Arial" w:cs="Arial"/>
                <w:b/>
                <w:sz w:val="20"/>
                <w:szCs w:val="20"/>
              </w:rPr>
              <w:t>3-S7</w:t>
            </w:r>
            <w:r w:rsidR="00C44CA2" w:rsidRPr="00D053AA">
              <w:rPr>
                <w:rFonts w:ascii="Arial" w:hAnsi="Arial" w:cs="Arial"/>
                <w:b/>
                <w:sz w:val="20"/>
                <w:szCs w:val="20"/>
              </w:rPr>
              <w:t>.</w:t>
            </w:r>
            <w:r w:rsidR="00C44CA2">
              <w:rPr>
                <w:rFonts w:ascii="Arial" w:hAnsi="Arial" w:cs="Arial"/>
                <w:sz w:val="20"/>
                <w:szCs w:val="20"/>
              </w:rPr>
              <w:t xml:space="preserve"> </w:t>
            </w:r>
            <w:r w:rsidR="00156B55">
              <w:rPr>
                <w:rFonts w:ascii="Arial" w:hAnsi="Arial" w:cs="Arial"/>
                <w:sz w:val="20"/>
                <w:szCs w:val="20"/>
              </w:rPr>
              <w:t xml:space="preserve">Set of one figure with grain size distribution curves of four soils and four figures, one for each soil, with compaction curves obtained </w:t>
            </w:r>
            <w:r w:rsidR="00F934CC">
              <w:rPr>
                <w:rFonts w:ascii="Arial" w:hAnsi="Arial" w:cs="Arial"/>
                <w:sz w:val="20"/>
                <w:szCs w:val="20"/>
              </w:rPr>
              <w:t xml:space="preserve">in the laboratory </w:t>
            </w:r>
            <w:r w:rsidR="006862B4">
              <w:rPr>
                <w:rFonts w:ascii="Arial" w:hAnsi="Arial" w:cs="Arial"/>
                <w:sz w:val="20"/>
                <w:szCs w:val="20"/>
              </w:rPr>
              <w:t>at</w:t>
            </w:r>
            <w:r w:rsidR="00F934CC">
              <w:rPr>
                <w:rFonts w:ascii="Arial" w:hAnsi="Arial" w:cs="Arial"/>
                <w:sz w:val="20"/>
                <w:szCs w:val="20"/>
              </w:rPr>
              <w:t xml:space="preserve"> different</w:t>
            </w:r>
            <w:r w:rsidR="006862B4">
              <w:rPr>
                <w:rFonts w:ascii="Arial" w:hAnsi="Arial" w:cs="Arial"/>
                <w:sz w:val="20"/>
                <w:szCs w:val="20"/>
              </w:rPr>
              <w:t xml:space="preserve"> levels of</w:t>
            </w:r>
            <w:r w:rsidR="00F934CC">
              <w:rPr>
                <w:rFonts w:ascii="Arial" w:hAnsi="Arial" w:cs="Arial"/>
                <w:sz w:val="20"/>
                <w:szCs w:val="20"/>
              </w:rPr>
              <w:t xml:space="preserve"> compactive</w:t>
            </w:r>
            <w:r w:rsidR="003D6D2B">
              <w:rPr>
                <w:rFonts w:ascii="Arial" w:hAnsi="Arial" w:cs="Arial"/>
                <w:sz w:val="20"/>
                <w:szCs w:val="20"/>
              </w:rPr>
              <w:t xml:space="preserve"> </w:t>
            </w:r>
            <w:r w:rsidR="00F934CC">
              <w:rPr>
                <w:rFonts w:ascii="Arial" w:hAnsi="Arial" w:cs="Arial"/>
                <w:sz w:val="20"/>
                <w:szCs w:val="20"/>
              </w:rPr>
              <w:t xml:space="preserve">energy and in the field </w:t>
            </w:r>
            <w:r w:rsidR="006862B4">
              <w:rPr>
                <w:rFonts w:ascii="Arial" w:hAnsi="Arial" w:cs="Arial"/>
                <w:sz w:val="20"/>
                <w:szCs w:val="20"/>
              </w:rPr>
              <w:t>using</w:t>
            </w:r>
            <w:r w:rsidR="00156B55">
              <w:rPr>
                <w:rFonts w:ascii="Arial" w:hAnsi="Arial" w:cs="Arial"/>
                <w:sz w:val="20"/>
                <w:szCs w:val="20"/>
              </w:rPr>
              <w:t xml:space="preserve"> different compacti</w:t>
            </w:r>
            <w:r w:rsidR="00F934CC">
              <w:rPr>
                <w:rFonts w:ascii="Arial" w:hAnsi="Arial" w:cs="Arial"/>
                <w:sz w:val="20"/>
                <w:szCs w:val="20"/>
              </w:rPr>
              <w:t>on method</w:t>
            </w:r>
            <w:r w:rsidR="003D6D2B">
              <w:rPr>
                <w:rFonts w:ascii="Arial" w:hAnsi="Arial" w:cs="Arial"/>
                <w:sz w:val="20"/>
                <w:szCs w:val="20"/>
              </w:rPr>
              <w:t>s</w:t>
            </w:r>
          </w:p>
        </w:tc>
        <w:tc>
          <w:tcPr>
            <w:tcW w:w="1080" w:type="dxa"/>
            <w:tcBorders>
              <w:top w:val="nil"/>
              <w:bottom w:val="nil"/>
            </w:tcBorders>
            <w:tcMar>
              <w:top w:w="14" w:type="dxa"/>
              <w:left w:w="115" w:type="dxa"/>
              <w:bottom w:w="14" w:type="dxa"/>
              <w:right w:w="115" w:type="dxa"/>
            </w:tcMar>
            <w:vAlign w:val="center"/>
          </w:tcPr>
          <w:p w14:paraId="07F623D2" w14:textId="080D375D" w:rsidR="00C44CA2" w:rsidRPr="00426A77" w:rsidRDefault="00C44CA2" w:rsidP="00FD6A15">
            <w:pPr>
              <w:jc w:val="center"/>
              <w:rPr>
                <w:rFonts w:ascii="Arial" w:hAnsi="Arial" w:cs="Arial"/>
                <w:sz w:val="20"/>
                <w:szCs w:val="20"/>
              </w:rPr>
            </w:pPr>
            <w:r>
              <w:rPr>
                <w:rFonts w:ascii="Arial" w:hAnsi="Arial" w:cs="Arial"/>
                <w:sz w:val="20"/>
                <w:szCs w:val="20"/>
              </w:rPr>
              <w:t>1</w:t>
            </w:r>
            <w:r w:rsidR="00AE7DF5">
              <w:rPr>
                <w:rFonts w:ascii="Arial" w:hAnsi="Arial" w:cs="Arial"/>
                <w:sz w:val="20"/>
                <w:szCs w:val="20"/>
              </w:rPr>
              <w:t>1</w:t>
            </w:r>
          </w:p>
        </w:tc>
      </w:tr>
      <w:tr w:rsidR="00C44CA2" w:rsidRPr="006F1AAC" w14:paraId="5609C62F" w14:textId="77777777" w:rsidTr="00575AAF">
        <w:tc>
          <w:tcPr>
            <w:tcW w:w="8370" w:type="dxa"/>
            <w:tcBorders>
              <w:top w:val="nil"/>
              <w:bottom w:val="nil"/>
            </w:tcBorders>
            <w:tcMar>
              <w:top w:w="14" w:type="dxa"/>
              <w:left w:w="115" w:type="dxa"/>
              <w:bottom w:w="14" w:type="dxa"/>
              <w:right w:w="115" w:type="dxa"/>
            </w:tcMar>
          </w:tcPr>
          <w:p w14:paraId="1D824CF2" w14:textId="7CA5DBB2" w:rsidR="00C44CA2" w:rsidRPr="00D053AA" w:rsidRDefault="00BA60A8" w:rsidP="00FD6A15">
            <w:pPr>
              <w:jc w:val="both"/>
              <w:rPr>
                <w:rFonts w:ascii="Arial" w:hAnsi="Arial" w:cs="Arial"/>
                <w:b/>
                <w:sz w:val="20"/>
                <w:szCs w:val="20"/>
              </w:rPr>
            </w:pPr>
            <w:r>
              <w:rPr>
                <w:rFonts w:ascii="Arial" w:hAnsi="Arial" w:cs="Arial"/>
                <w:b/>
                <w:sz w:val="20"/>
                <w:szCs w:val="20"/>
              </w:rPr>
              <w:t>Figure</w:t>
            </w:r>
            <w:r w:rsidR="00C44CA2">
              <w:rPr>
                <w:rFonts w:ascii="Arial" w:hAnsi="Arial" w:cs="Arial"/>
                <w:b/>
                <w:sz w:val="20"/>
                <w:szCs w:val="20"/>
              </w:rPr>
              <w:t xml:space="preserve"> </w:t>
            </w:r>
            <w:r w:rsidR="00C44CA2" w:rsidRPr="00D053AA">
              <w:rPr>
                <w:rFonts w:ascii="Arial" w:hAnsi="Arial" w:cs="Arial"/>
                <w:b/>
                <w:sz w:val="20"/>
                <w:szCs w:val="20"/>
              </w:rPr>
              <w:t>S</w:t>
            </w:r>
            <w:r w:rsidR="00156B55">
              <w:rPr>
                <w:rFonts w:ascii="Arial" w:hAnsi="Arial" w:cs="Arial"/>
                <w:b/>
                <w:sz w:val="20"/>
                <w:szCs w:val="20"/>
              </w:rPr>
              <w:t>8</w:t>
            </w:r>
            <w:r w:rsidR="00C44CA2" w:rsidRPr="00D053AA">
              <w:rPr>
                <w:rFonts w:ascii="Arial" w:hAnsi="Arial" w:cs="Arial"/>
                <w:b/>
                <w:sz w:val="20"/>
                <w:szCs w:val="20"/>
              </w:rPr>
              <w:t>.</w:t>
            </w:r>
            <w:r w:rsidR="00C44CA2">
              <w:rPr>
                <w:rFonts w:ascii="Arial" w:hAnsi="Arial" w:cs="Arial"/>
                <w:sz w:val="20"/>
                <w:szCs w:val="20"/>
              </w:rPr>
              <w:t xml:space="preserve"> </w:t>
            </w:r>
            <w:r w:rsidR="00BA463B">
              <w:rPr>
                <w:rFonts w:ascii="Arial" w:hAnsi="Arial" w:cs="Arial"/>
                <w:sz w:val="20"/>
                <w:szCs w:val="20"/>
              </w:rPr>
              <w:t>The big idea “</w:t>
            </w:r>
            <w:r w:rsidR="00BA463B" w:rsidRPr="00BA463B">
              <w:rPr>
                <w:rFonts w:ascii="Arial" w:hAnsi="Arial" w:cs="Arial"/>
                <w:sz w:val="20"/>
                <w:szCs w:val="20"/>
              </w:rPr>
              <w:t>soil particles are to soil what yarn is to textile</w:t>
            </w:r>
            <w:r w:rsidR="00BA463B">
              <w:rPr>
                <w:rFonts w:ascii="Arial" w:hAnsi="Arial" w:cs="Arial"/>
                <w:sz w:val="20"/>
                <w:szCs w:val="20"/>
              </w:rPr>
              <w:t>”</w:t>
            </w:r>
            <w:r w:rsidR="005F5949">
              <w:rPr>
                <w:rFonts w:ascii="Arial" w:hAnsi="Arial" w:cs="Arial"/>
                <w:sz w:val="20"/>
                <w:szCs w:val="20"/>
              </w:rPr>
              <w:t xml:space="preserve"> is</w:t>
            </w:r>
            <w:r w:rsidR="00BA463B">
              <w:rPr>
                <w:rFonts w:ascii="Arial" w:hAnsi="Arial" w:cs="Arial"/>
                <w:sz w:val="20"/>
                <w:szCs w:val="20"/>
              </w:rPr>
              <w:t xml:space="preserve"> illustrated with compaction </w:t>
            </w:r>
            <w:r w:rsidR="000B1165">
              <w:rPr>
                <w:rFonts w:ascii="Arial" w:hAnsi="Arial" w:cs="Arial"/>
                <w:sz w:val="20"/>
                <w:szCs w:val="20"/>
              </w:rPr>
              <w:t xml:space="preserve">curves </w:t>
            </w:r>
            <w:r w:rsidR="00160C3D">
              <w:rPr>
                <w:rFonts w:ascii="Arial" w:hAnsi="Arial" w:cs="Arial"/>
                <w:sz w:val="20"/>
                <w:szCs w:val="20"/>
              </w:rPr>
              <w:t>of</w:t>
            </w:r>
            <w:r w:rsidR="000B1165">
              <w:rPr>
                <w:rFonts w:ascii="Arial" w:hAnsi="Arial" w:cs="Arial"/>
                <w:sz w:val="20"/>
                <w:szCs w:val="20"/>
              </w:rPr>
              <w:t xml:space="preserve"> </w:t>
            </w:r>
            <w:r w:rsidR="00160C3D">
              <w:rPr>
                <w:rFonts w:ascii="Arial" w:hAnsi="Arial" w:cs="Arial"/>
                <w:sz w:val="20"/>
                <w:szCs w:val="20"/>
              </w:rPr>
              <w:t xml:space="preserve">four </w:t>
            </w:r>
            <w:r w:rsidR="000B1165">
              <w:rPr>
                <w:rFonts w:ascii="Arial" w:hAnsi="Arial" w:cs="Arial"/>
                <w:sz w:val="20"/>
                <w:szCs w:val="20"/>
              </w:rPr>
              <w:t>different soil</w:t>
            </w:r>
            <w:r w:rsidR="00BA463B">
              <w:rPr>
                <w:rFonts w:ascii="Arial" w:hAnsi="Arial" w:cs="Arial"/>
                <w:sz w:val="20"/>
                <w:szCs w:val="20"/>
              </w:rPr>
              <w:t>s</w:t>
            </w:r>
            <w:r w:rsidR="00BA463B" w:rsidRPr="00BA463B">
              <w:rPr>
                <w:rFonts w:ascii="Arial" w:hAnsi="Arial" w:cs="Arial"/>
                <w:sz w:val="20"/>
                <w:szCs w:val="20"/>
              </w:rPr>
              <w:t xml:space="preserve"> </w:t>
            </w:r>
            <w:r w:rsidR="00BA463B">
              <w:rPr>
                <w:rFonts w:ascii="Arial" w:hAnsi="Arial" w:cs="Arial"/>
                <w:sz w:val="20"/>
                <w:szCs w:val="20"/>
              </w:rPr>
              <w:t>(Figure 5 in paper)</w:t>
            </w:r>
          </w:p>
        </w:tc>
        <w:tc>
          <w:tcPr>
            <w:tcW w:w="1080" w:type="dxa"/>
            <w:tcBorders>
              <w:top w:val="nil"/>
              <w:bottom w:val="nil"/>
            </w:tcBorders>
            <w:tcMar>
              <w:top w:w="14" w:type="dxa"/>
              <w:left w:w="115" w:type="dxa"/>
              <w:bottom w:w="14" w:type="dxa"/>
              <w:right w:w="115" w:type="dxa"/>
            </w:tcMar>
            <w:vAlign w:val="center"/>
          </w:tcPr>
          <w:p w14:paraId="2ACEAE84" w14:textId="0319D73A" w:rsidR="00C44CA2" w:rsidRPr="00426A77" w:rsidRDefault="00C44CA2" w:rsidP="00FD6A15">
            <w:pPr>
              <w:jc w:val="center"/>
              <w:rPr>
                <w:rFonts w:ascii="Arial" w:hAnsi="Arial" w:cs="Arial"/>
                <w:sz w:val="20"/>
                <w:szCs w:val="20"/>
              </w:rPr>
            </w:pPr>
            <w:r>
              <w:rPr>
                <w:rFonts w:ascii="Arial" w:hAnsi="Arial" w:cs="Arial"/>
                <w:sz w:val="20"/>
                <w:szCs w:val="20"/>
              </w:rPr>
              <w:t>1</w:t>
            </w:r>
            <w:r w:rsidR="00AE7DF5">
              <w:rPr>
                <w:rFonts w:ascii="Arial" w:hAnsi="Arial" w:cs="Arial"/>
                <w:sz w:val="20"/>
                <w:szCs w:val="20"/>
              </w:rPr>
              <w:t>4</w:t>
            </w:r>
          </w:p>
        </w:tc>
      </w:tr>
      <w:tr w:rsidR="00C44CA2" w:rsidRPr="006F1AAC" w14:paraId="0E386AEB" w14:textId="77777777" w:rsidTr="00575AAF">
        <w:tc>
          <w:tcPr>
            <w:tcW w:w="8370" w:type="dxa"/>
            <w:tcBorders>
              <w:top w:val="nil"/>
              <w:bottom w:val="nil"/>
            </w:tcBorders>
            <w:tcMar>
              <w:top w:w="14" w:type="dxa"/>
              <w:left w:w="115" w:type="dxa"/>
              <w:bottom w:w="14" w:type="dxa"/>
              <w:right w:w="115" w:type="dxa"/>
            </w:tcMar>
          </w:tcPr>
          <w:p w14:paraId="5004D6CF" w14:textId="4B3DF868" w:rsidR="00C44CA2" w:rsidRDefault="00156B55" w:rsidP="00FD6A15">
            <w:pPr>
              <w:jc w:val="both"/>
              <w:rPr>
                <w:rFonts w:ascii="Arial" w:hAnsi="Arial" w:cs="Arial"/>
                <w:sz w:val="20"/>
                <w:szCs w:val="20"/>
              </w:rPr>
            </w:pPr>
            <w:r>
              <w:rPr>
                <w:rFonts w:ascii="Arial" w:hAnsi="Arial" w:cs="Arial"/>
                <w:b/>
                <w:sz w:val="20"/>
                <w:szCs w:val="20"/>
              </w:rPr>
              <w:t>Figures</w:t>
            </w:r>
            <w:r w:rsidR="00C44CA2" w:rsidRPr="00D053AA">
              <w:rPr>
                <w:rFonts w:ascii="Arial" w:hAnsi="Arial" w:cs="Arial"/>
                <w:b/>
                <w:sz w:val="20"/>
                <w:szCs w:val="20"/>
              </w:rPr>
              <w:t xml:space="preserve"> </w:t>
            </w:r>
            <w:r w:rsidR="00C44CA2">
              <w:rPr>
                <w:rFonts w:ascii="Arial" w:hAnsi="Arial" w:cs="Arial"/>
                <w:b/>
                <w:sz w:val="20"/>
                <w:szCs w:val="20"/>
              </w:rPr>
              <w:t>S</w:t>
            </w:r>
            <w:r>
              <w:rPr>
                <w:rFonts w:ascii="Arial" w:hAnsi="Arial" w:cs="Arial"/>
                <w:b/>
                <w:sz w:val="20"/>
                <w:szCs w:val="20"/>
              </w:rPr>
              <w:t>9-10</w:t>
            </w:r>
            <w:r w:rsidR="00C44CA2" w:rsidRPr="00D053AA">
              <w:rPr>
                <w:rFonts w:ascii="Arial" w:hAnsi="Arial" w:cs="Arial"/>
                <w:b/>
                <w:sz w:val="20"/>
                <w:szCs w:val="20"/>
              </w:rPr>
              <w:t>.</w:t>
            </w:r>
            <w:r w:rsidR="00C44CA2">
              <w:rPr>
                <w:rFonts w:ascii="Arial" w:hAnsi="Arial" w:cs="Arial"/>
                <w:sz w:val="20"/>
                <w:szCs w:val="20"/>
              </w:rPr>
              <w:t xml:space="preserve"> </w:t>
            </w:r>
            <w:r>
              <w:rPr>
                <w:rFonts w:ascii="Arial" w:hAnsi="Arial" w:cs="Arial"/>
                <w:sz w:val="20"/>
                <w:szCs w:val="20"/>
              </w:rPr>
              <w:t xml:space="preserve">Examples of compaction curves using different measures of density </w:t>
            </w:r>
            <w:r w:rsidR="00BA463B">
              <w:rPr>
                <w:rFonts w:ascii="Arial" w:hAnsi="Arial" w:cs="Arial"/>
                <w:sz w:val="20"/>
                <w:szCs w:val="20"/>
              </w:rPr>
              <w:t xml:space="preserve">(Figure 3 </w:t>
            </w:r>
            <w:r w:rsidR="00AD7F38">
              <w:rPr>
                <w:rFonts w:ascii="Arial" w:hAnsi="Arial" w:cs="Arial"/>
                <w:sz w:val="20"/>
                <w:szCs w:val="20"/>
              </w:rPr>
              <w:t>in paper</w:t>
            </w:r>
            <w:r w:rsidR="00BA463B">
              <w:rPr>
                <w:rFonts w:ascii="Arial" w:hAnsi="Arial" w:cs="Arial"/>
                <w:sz w:val="20"/>
                <w:szCs w:val="20"/>
              </w:rPr>
              <w:t>)</w:t>
            </w:r>
          </w:p>
        </w:tc>
        <w:tc>
          <w:tcPr>
            <w:tcW w:w="1080" w:type="dxa"/>
            <w:tcBorders>
              <w:top w:val="nil"/>
              <w:bottom w:val="nil"/>
            </w:tcBorders>
            <w:tcMar>
              <w:top w:w="14" w:type="dxa"/>
              <w:left w:w="115" w:type="dxa"/>
              <w:bottom w:w="14" w:type="dxa"/>
              <w:right w:w="115" w:type="dxa"/>
            </w:tcMar>
            <w:vAlign w:val="center"/>
          </w:tcPr>
          <w:p w14:paraId="64B1A5F4" w14:textId="08850967" w:rsidR="00C44CA2" w:rsidRPr="00426A77" w:rsidRDefault="00C44CA2" w:rsidP="00FD6A15">
            <w:pPr>
              <w:jc w:val="center"/>
              <w:rPr>
                <w:rFonts w:ascii="Arial" w:hAnsi="Arial" w:cs="Arial"/>
                <w:sz w:val="20"/>
                <w:szCs w:val="20"/>
              </w:rPr>
            </w:pPr>
            <w:r>
              <w:rPr>
                <w:rFonts w:ascii="Arial" w:hAnsi="Arial" w:cs="Arial"/>
                <w:sz w:val="20"/>
                <w:szCs w:val="20"/>
              </w:rPr>
              <w:t>1</w:t>
            </w:r>
            <w:r w:rsidR="00AE7DF5">
              <w:rPr>
                <w:rFonts w:ascii="Arial" w:hAnsi="Arial" w:cs="Arial"/>
                <w:sz w:val="20"/>
                <w:szCs w:val="20"/>
              </w:rPr>
              <w:t>5</w:t>
            </w:r>
          </w:p>
        </w:tc>
      </w:tr>
      <w:tr w:rsidR="00C44CA2" w:rsidRPr="006F1AAC" w14:paraId="7688A6C5" w14:textId="77777777" w:rsidTr="00575AAF">
        <w:tc>
          <w:tcPr>
            <w:tcW w:w="8370" w:type="dxa"/>
            <w:tcBorders>
              <w:top w:val="nil"/>
              <w:bottom w:val="nil"/>
            </w:tcBorders>
            <w:tcMar>
              <w:top w:w="14" w:type="dxa"/>
              <w:left w:w="115" w:type="dxa"/>
              <w:bottom w:w="14" w:type="dxa"/>
              <w:right w:w="115" w:type="dxa"/>
            </w:tcMar>
          </w:tcPr>
          <w:p w14:paraId="256A74B7" w14:textId="17E97AFA" w:rsidR="00C44CA2" w:rsidRPr="00426A77" w:rsidRDefault="00156B55" w:rsidP="00FD6A15">
            <w:pPr>
              <w:jc w:val="both"/>
              <w:rPr>
                <w:rFonts w:ascii="Arial" w:hAnsi="Arial" w:cs="Arial"/>
                <w:sz w:val="20"/>
                <w:szCs w:val="20"/>
              </w:rPr>
            </w:pPr>
            <w:r>
              <w:rPr>
                <w:rFonts w:ascii="Arial" w:hAnsi="Arial" w:cs="Arial"/>
                <w:b/>
                <w:sz w:val="20"/>
                <w:szCs w:val="20"/>
              </w:rPr>
              <w:t>Figure</w:t>
            </w:r>
            <w:r w:rsidR="00C44CA2" w:rsidRPr="00D053AA">
              <w:rPr>
                <w:rFonts w:ascii="Arial" w:hAnsi="Arial" w:cs="Arial"/>
                <w:b/>
                <w:sz w:val="20"/>
                <w:szCs w:val="20"/>
              </w:rPr>
              <w:t xml:space="preserve"> </w:t>
            </w:r>
            <w:r w:rsidR="00C44CA2">
              <w:rPr>
                <w:rFonts w:ascii="Arial" w:hAnsi="Arial" w:cs="Arial"/>
                <w:b/>
                <w:sz w:val="20"/>
                <w:szCs w:val="20"/>
              </w:rPr>
              <w:t>S</w:t>
            </w:r>
            <w:r>
              <w:rPr>
                <w:rFonts w:ascii="Arial" w:hAnsi="Arial" w:cs="Arial"/>
                <w:b/>
                <w:sz w:val="20"/>
                <w:szCs w:val="20"/>
              </w:rPr>
              <w:t>11</w:t>
            </w:r>
            <w:r w:rsidR="00C44CA2" w:rsidRPr="00D053AA">
              <w:rPr>
                <w:rFonts w:ascii="Arial" w:hAnsi="Arial" w:cs="Arial"/>
                <w:b/>
                <w:sz w:val="20"/>
                <w:szCs w:val="20"/>
              </w:rPr>
              <w:t>.</w:t>
            </w:r>
            <w:r w:rsidR="00C44CA2">
              <w:rPr>
                <w:rFonts w:ascii="Arial" w:hAnsi="Arial" w:cs="Arial"/>
                <w:sz w:val="20"/>
                <w:szCs w:val="20"/>
              </w:rPr>
              <w:t xml:space="preserve"> </w:t>
            </w:r>
            <w:r w:rsidR="000B1165">
              <w:rPr>
                <w:rFonts w:ascii="Arial" w:hAnsi="Arial" w:cs="Arial"/>
                <w:sz w:val="20"/>
                <w:szCs w:val="20"/>
              </w:rPr>
              <w:t>Compaction curves with d</w:t>
            </w:r>
            <w:r>
              <w:rPr>
                <w:rFonts w:ascii="Arial" w:hAnsi="Arial" w:cs="Arial"/>
                <w:sz w:val="20"/>
                <w:szCs w:val="20"/>
              </w:rPr>
              <w:t xml:space="preserve">ry unit weight </w:t>
            </w:r>
            <w:r w:rsidR="000B1165">
              <w:rPr>
                <w:rFonts w:ascii="Arial" w:hAnsi="Arial" w:cs="Arial"/>
                <w:sz w:val="20"/>
                <w:szCs w:val="20"/>
              </w:rPr>
              <w:t xml:space="preserve">plotted against </w:t>
            </w:r>
            <w:r>
              <w:rPr>
                <w:rFonts w:ascii="Arial" w:hAnsi="Arial" w:cs="Arial"/>
                <w:sz w:val="20"/>
                <w:szCs w:val="20"/>
              </w:rPr>
              <w:t>water content or degree of saturation</w:t>
            </w:r>
            <w:r w:rsidR="00AD7F38">
              <w:rPr>
                <w:rFonts w:ascii="Arial" w:hAnsi="Arial" w:cs="Arial"/>
                <w:sz w:val="20"/>
                <w:szCs w:val="20"/>
              </w:rPr>
              <w:t xml:space="preserve"> (Figure 4 in paper)</w:t>
            </w:r>
          </w:p>
        </w:tc>
        <w:tc>
          <w:tcPr>
            <w:tcW w:w="1080" w:type="dxa"/>
            <w:tcBorders>
              <w:top w:val="nil"/>
              <w:bottom w:val="nil"/>
            </w:tcBorders>
            <w:tcMar>
              <w:top w:w="14" w:type="dxa"/>
              <w:left w:w="115" w:type="dxa"/>
              <w:bottom w:w="14" w:type="dxa"/>
              <w:right w:w="115" w:type="dxa"/>
            </w:tcMar>
            <w:vAlign w:val="center"/>
          </w:tcPr>
          <w:p w14:paraId="000C64EE" w14:textId="40F6E914" w:rsidR="00C44CA2" w:rsidRPr="00426A77" w:rsidRDefault="00C44CA2" w:rsidP="00FD6A15">
            <w:pPr>
              <w:jc w:val="center"/>
              <w:rPr>
                <w:rFonts w:ascii="Arial" w:hAnsi="Arial" w:cs="Arial"/>
                <w:sz w:val="20"/>
                <w:szCs w:val="20"/>
              </w:rPr>
            </w:pPr>
            <w:r>
              <w:rPr>
                <w:rFonts w:ascii="Arial" w:hAnsi="Arial" w:cs="Arial"/>
                <w:sz w:val="20"/>
                <w:szCs w:val="20"/>
              </w:rPr>
              <w:t>1</w:t>
            </w:r>
            <w:r w:rsidR="00AE7DF5">
              <w:rPr>
                <w:rFonts w:ascii="Arial" w:hAnsi="Arial" w:cs="Arial"/>
                <w:sz w:val="20"/>
                <w:szCs w:val="20"/>
              </w:rPr>
              <w:t>7</w:t>
            </w:r>
          </w:p>
        </w:tc>
      </w:tr>
      <w:tr w:rsidR="00C44CA2" w:rsidRPr="006F1AAC" w14:paraId="714F8F7B" w14:textId="77777777" w:rsidTr="00575AAF">
        <w:tc>
          <w:tcPr>
            <w:tcW w:w="8370" w:type="dxa"/>
            <w:tcBorders>
              <w:top w:val="nil"/>
              <w:bottom w:val="nil"/>
            </w:tcBorders>
            <w:tcMar>
              <w:top w:w="14" w:type="dxa"/>
              <w:left w:w="115" w:type="dxa"/>
              <w:bottom w:w="14" w:type="dxa"/>
              <w:right w:w="115" w:type="dxa"/>
            </w:tcMar>
          </w:tcPr>
          <w:p w14:paraId="7372C921" w14:textId="2922C943" w:rsidR="00C44CA2" w:rsidRPr="00426A77" w:rsidRDefault="00AD7F38" w:rsidP="00FD6A15">
            <w:pPr>
              <w:jc w:val="both"/>
              <w:rPr>
                <w:rFonts w:ascii="Arial" w:hAnsi="Arial" w:cs="Arial"/>
                <w:sz w:val="20"/>
                <w:szCs w:val="20"/>
              </w:rPr>
            </w:pPr>
            <w:r>
              <w:rPr>
                <w:rFonts w:ascii="Arial" w:hAnsi="Arial" w:cs="Arial"/>
                <w:b/>
                <w:sz w:val="20"/>
                <w:szCs w:val="20"/>
              </w:rPr>
              <w:t>Text</w:t>
            </w:r>
            <w:r w:rsidR="00C44CA2">
              <w:rPr>
                <w:rFonts w:ascii="Arial" w:hAnsi="Arial" w:cs="Arial"/>
                <w:b/>
                <w:sz w:val="20"/>
                <w:szCs w:val="20"/>
              </w:rPr>
              <w:t xml:space="preserve"> </w:t>
            </w:r>
            <w:r w:rsidR="00C44CA2" w:rsidRPr="00D053AA">
              <w:rPr>
                <w:rFonts w:ascii="Arial" w:hAnsi="Arial" w:cs="Arial"/>
                <w:b/>
                <w:sz w:val="20"/>
                <w:szCs w:val="20"/>
              </w:rPr>
              <w:t>S</w:t>
            </w:r>
            <w:r>
              <w:rPr>
                <w:rFonts w:ascii="Arial" w:hAnsi="Arial" w:cs="Arial"/>
                <w:b/>
                <w:sz w:val="20"/>
                <w:szCs w:val="20"/>
              </w:rPr>
              <w:t>2</w:t>
            </w:r>
            <w:r w:rsidR="00C44CA2" w:rsidRPr="00D053AA">
              <w:rPr>
                <w:rFonts w:ascii="Arial" w:hAnsi="Arial" w:cs="Arial"/>
                <w:b/>
                <w:sz w:val="20"/>
                <w:szCs w:val="20"/>
              </w:rPr>
              <w:t>.</w:t>
            </w:r>
            <w:r w:rsidR="00C44CA2">
              <w:rPr>
                <w:rFonts w:ascii="Arial" w:hAnsi="Arial" w:cs="Arial"/>
                <w:sz w:val="20"/>
                <w:szCs w:val="20"/>
              </w:rPr>
              <w:t xml:space="preserve"> </w:t>
            </w:r>
            <w:r>
              <w:rPr>
                <w:rFonts w:ascii="Arial" w:hAnsi="Arial" w:cs="Arial"/>
                <w:sz w:val="20"/>
                <w:szCs w:val="20"/>
              </w:rPr>
              <w:t>Note on compaction standards</w:t>
            </w:r>
            <w:r w:rsidR="00220F9F">
              <w:rPr>
                <w:rFonts w:ascii="Arial" w:hAnsi="Arial" w:cs="Arial"/>
                <w:sz w:val="20"/>
                <w:szCs w:val="20"/>
              </w:rPr>
              <w:t xml:space="preserve"> (tentative)</w:t>
            </w:r>
          </w:p>
        </w:tc>
        <w:tc>
          <w:tcPr>
            <w:tcW w:w="1080" w:type="dxa"/>
            <w:tcBorders>
              <w:top w:val="nil"/>
              <w:bottom w:val="nil"/>
            </w:tcBorders>
            <w:tcMar>
              <w:top w:w="14" w:type="dxa"/>
              <w:left w:w="115" w:type="dxa"/>
              <w:bottom w:w="14" w:type="dxa"/>
              <w:right w:w="115" w:type="dxa"/>
            </w:tcMar>
            <w:vAlign w:val="center"/>
          </w:tcPr>
          <w:p w14:paraId="159ADE51" w14:textId="6D01A272" w:rsidR="00C44CA2" w:rsidRPr="00426A77" w:rsidRDefault="007135BF" w:rsidP="00FD6A15">
            <w:pPr>
              <w:jc w:val="center"/>
              <w:rPr>
                <w:rFonts w:ascii="Arial" w:hAnsi="Arial" w:cs="Arial"/>
                <w:sz w:val="20"/>
                <w:szCs w:val="20"/>
              </w:rPr>
            </w:pPr>
            <w:r>
              <w:rPr>
                <w:rFonts w:ascii="Arial" w:hAnsi="Arial" w:cs="Arial"/>
                <w:sz w:val="20"/>
                <w:szCs w:val="20"/>
              </w:rPr>
              <w:t>1</w:t>
            </w:r>
            <w:r w:rsidR="00AE7DF5">
              <w:rPr>
                <w:rFonts w:ascii="Arial" w:hAnsi="Arial" w:cs="Arial"/>
                <w:sz w:val="20"/>
                <w:szCs w:val="20"/>
              </w:rPr>
              <w:t>8</w:t>
            </w:r>
          </w:p>
        </w:tc>
      </w:tr>
      <w:tr w:rsidR="00C44CA2" w:rsidRPr="006F1AAC" w14:paraId="53CB8B2C" w14:textId="77777777" w:rsidTr="00575AAF">
        <w:tc>
          <w:tcPr>
            <w:tcW w:w="8370" w:type="dxa"/>
            <w:tcBorders>
              <w:top w:val="nil"/>
            </w:tcBorders>
            <w:tcMar>
              <w:top w:w="14" w:type="dxa"/>
              <w:left w:w="115" w:type="dxa"/>
              <w:bottom w:w="14" w:type="dxa"/>
              <w:right w:w="115" w:type="dxa"/>
            </w:tcMar>
          </w:tcPr>
          <w:p w14:paraId="2A724EB6" w14:textId="427F20A7" w:rsidR="00C44CA2" w:rsidRPr="00426A77" w:rsidRDefault="00AD7F38" w:rsidP="00FD6A15">
            <w:pPr>
              <w:rPr>
                <w:rFonts w:ascii="Arial" w:hAnsi="Arial" w:cs="Arial"/>
                <w:sz w:val="20"/>
                <w:szCs w:val="20"/>
              </w:rPr>
            </w:pPr>
            <w:r>
              <w:rPr>
                <w:rFonts w:ascii="Arial" w:hAnsi="Arial" w:cs="Arial"/>
                <w:b/>
                <w:sz w:val="20"/>
                <w:szCs w:val="20"/>
              </w:rPr>
              <w:t>Text S3</w:t>
            </w:r>
            <w:r w:rsidR="00C44CA2" w:rsidRPr="00D212CB">
              <w:rPr>
                <w:rFonts w:ascii="Arial" w:hAnsi="Arial" w:cs="Arial"/>
                <w:b/>
                <w:sz w:val="20"/>
                <w:szCs w:val="20"/>
              </w:rPr>
              <w:t>.</w:t>
            </w:r>
            <w:r w:rsidR="00C44CA2">
              <w:rPr>
                <w:rFonts w:ascii="Arial" w:hAnsi="Arial" w:cs="Arial"/>
                <w:sz w:val="20"/>
                <w:szCs w:val="20"/>
              </w:rPr>
              <w:t xml:space="preserve"> </w:t>
            </w:r>
            <w:r>
              <w:rPr>
                <w:rFonts w:ascii="Arial" w:hAnsi="Arial" w:cs="Arial"/>
                <w:sz w:val="20"/>
                <w:szCs w:val="20"/>
              </w:rPr>
              <w:t>Note on static vs dynamic compaction</w:t>
            </w:r>
            <w:r w:rsidR="00220F9F">
              <w:rPr>
                <w:rFonts w:ascii="Arial" w:hAnsi="Arial" w:cs="Arial"/>
                <w:sz w:val="20"/>
                <w:szCs w:val="20"/>
              </w:rPr>
              <w:t xml:space="preserve"> (conjectural)</w:t>
            </w:r>
          </w:p>
        </w:tc>
        <w:tc>
          <w:tcPr>
            <w:tcW w:w="1080" w:type="dxa"/>
            <w:tcBorders>
              <w:top w:val="nil"/>
            </w:tcBorders>
            <w:tcMar>
              <w:top w:w="14" w:type="dxa"/>
              <w:left w:w="115" w:type="dxa"/>
              <w:bottom w:w="14" w:type="dxa"/>
              <w:right w:w="115" w:type="dxa"/>
            </w:tcMar>
            <w:vAlign w:val="center"/>
          </w:tcPr>
          <w:p w14:paraId="7E42628C" w14:textId="09D14BA6" w:rsidR="00C44CA2" w:rsidRPr="00426A77" w:rsidRDefault="007135BF" w:rsidP="00FD6A15">
            <w:pPr>
              <w:jc w:val="center"/>
              <w:rPr>
                <w:rFonts w:ascii="Arial" w:hAnsi="Arial" w:cs="Arial"/>
                <w:sz w:val="20"/>
                <w:szCs w:val="20"/>
              </w:rPr>
            </w:pPr>
            <w:r>
              <w:rPr>
                <w:rFonts w:ascii="Arial" w:hAnsi="Arial" w:cs="Arial"/>
                <w:sz w:val="20"/>
                <w:szCs w:val="20"/>
              </w:rPr>
              <w:t>2</w:t>
            </w:r>
            <w:r w:rsidR="00BA244B">
              <w:rPr>
                <w:rFonts w:ascii="Arial" w:hAnsi="Arial" w:cs="Arial"/>
                <w:sz w:val="20"/>
                <w:szCs w:val="20"/>
              </w:rPr>
              <w:t>1</w:t>
            </w:r>
          </w:p>
        </w:tc>
      </w:tr>
      <w:bookmarkEnd w:id="1"/>
    </w:tbl>
    <w:p w14:paraId="73DD244B" w14:textId="77777777" w:rsidR="00575AAF" w:rsidRDefault="00575AAF">
      <w:pPr>
        <w:rPr>
          <w:rFonts w:ascii="Arial" w:hAnsi="Arial" w:cs="Arial"/>
          <w:b/>
          <w:bCs/>
          <w:sz w:val="22"/>
          <w:szCs w:val="22"/>
        </w:rPr>
      </w:pPr>
    </w:p>
    <w:p w14:paraId="25492DDA" w14:textId="1EC09C00" w:rsidR="00575AAF" w:rsidRDefault="004F7245" w:rsidP="004F7245">
      <w:pPr>
        <w:jc w:val="center"/>
        <w:rPr>
          <w:rFonts w:ascii="Arial" w:hAnsi="Arial" w:cs="Arial"/>
          <w:b/>
          <w:bCs/>
          <w:sz w:val="22"/>
          <w:szCs w:val="22"/>
        </w:rPr>
      </w:pPr>
      <w:r w:rsidRPr="004F7245">
        <w:rPr>
          <w:rFonts w:ascii="Arial" w:hAnsi="Arial" w:cs="Arial"/>
          <w:b/>
          <w:bCs/>
          <w:noProof/>
          <w:sz w:val="22"/>
          <w:szCs w:val="22"/>
        </w:rPr>
        <w:drawing>
          <wp:inline distT="0" distB="0" distL="0" distR="0" wp14:anchorId="5E2D7E45" wp14:editId="700396B9">
            <wp:extent cx="1552792" cy="562053"/>
            <wp:effectExtent l="0" t="0" r="9525" b="0"/>
            <wp:docPr id="1023924567" name="Picture 1" descr="A grey and black sign with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24567" name="Picture 1" descr="A grey and black sign with a person in a circle&#10;&#10;AI-generated content may be incorrect."/>
                    <pic:cNvPicPr/>
                  </pic:nvPicPr>
                  <pic:blipFill>
                    <a:blip r:embed="rId8"/>
                    <a:stretch>
                      <a:fillRect/>
                    </a:stretch>
                  </pic:blipFill>
                  <pic:spPr>
                    <a:xfrm>
                      <a:off x="0" y="0"/>
                      <a:ext cx="1552792" cy="562053"/>
                    </a:xfrm>
                    <a:prstGeom prst="rect">
                      <a:avLst/>
                    </a:prstGeom>
                  </pic:spPr>
                </pic:pic>
              </a:graphicData>
            </a:graphic>
          </wp:inline>
        </w:drawing>
      </w:r>
    </w:p>
    <w:p w14:paraId="39992449" w14:textId="0E21B356" w:rsidR="00ED2820" w:rsidRPr="00ED2820" w:rsidRDefault="00ED2820" w:rsidP="00ED2820">
      <w:pPr>
        <w:rPr>
          <w:rFonts w:ascii="Arial" w:hAnsi="Arial" w:cs="Arial"/>
          <w:sz w:val="22"/>
          <w:szCs w:val="22"/>
        </w:rPr>
      </w:pPr>
      <w:r w:rsidRPr="00ED2820">
        <w:rPr>
          <w:rFonts w:ascii="Arial" w:hAnsi="Arial" w:cs="Arial"/>
          <w:sz w:val="22"/>
          <w:szCs w:val="22"/>
        </w:rPr>
        <w:t xml:space="preserve">Suggested reference: </w:t>
      </w:r>
      <w:r>
        <w:rPr>
          <w:rFonts w:ascii="Arial" w:hAnsi="Arial" w:cs="Arial"/>
          <w:sz w:val="22"/>
          <w:szCs w:val="22"/>
        </w:rPr>
        <w:t xml:space="preserve">Pantazidou, M. (2025). </w:t>
      </w:r>
      <w:r w:rsidR="00BC28CD">
        <w:rPr>
          <w:rFonts w:ascii="Arial" w:hAnsi="Arial" w:cs="Arial"/>
          <w:sz w:val="22"/>
          <w:szCs w:val="22"/>
        </w:rPr>
        <w:t xml:space="preserve">Draft </w:t>
      </w:r>
      <w:r w:rsidR="00156B55">
        <w:rPr>
          <w:rFonts w:ascii="Arial" w:hAnsi="Arial" w:cs="Arial"/>
          <w:sz w:val="22"/>
          <w:szCs w:val="22"/>
        </w:rPr>
        <w:t xml:space="preserve">Supplement to </w:t>
      </w:r>
      <w:bookmarkStart w:id="2" w:name="_Hlk201766379"/>
      <w:r w:rsidR="00156B55">
        <w:rPr>
          <w:rFonts w:ascii="Arial" w:hAnsi="Arial" w:cs="Arial"/>
          <w:sz w:val="22"/>
          <w:szCs w:val="22"/>
        </w:rPr>
        <w:t>“</w:t>
      </w:r>
      <w:r w:rsidRPr="00ED2820">
        <w:rPr>
          <w:rFonts w:ascii="Arial" w:hAnsi="Arial" w:cs="Arial"/>
          <w:sz w:val="22"/>
          <w:szCs w:val="22"/>
        </w:rPr>
        <w:t>Changing attitudes, organization and scale in engineering education: The teacher as a go-between and TC306 as a knowledge broker</w:t>
      </w:r>
      <w:r w:rsidR="00156B55">
        <w:rPr>
          <w:rFonts w:ascii="Arial" w:hAnsi="Arial" w:cs="Arial"/>
          <w:sz w:val="22"/>
          <w:szCs w:val="22"/>
        </w:rPr>
        <w:t>”</w:t>
      </w:r>
      <w:r w:rsidR="00132926">
        <w:rPr>
          <w:rFonts w:ascii="Arial" w:hAnsi="Arial" w:cs="Arial"/>
          <w:sz w:val="22"/>
          <w:szCs w:val="22"/>
        </w:rPr>
        <w:t>, 3</w:t>
      </w:r>
      <w:r w:rsidR="00132926" w:rsidRPr="00132926">
        <w:rPr>
          <w:rFonts w:ascii="Arial" w:hAnsi="Arial" w:cs="Arial"/>
          <w:sz w:val="22"/>
          <w:szCs w:val="22"/>
          <w:vertAlign w:val="superscript"/>
        </w:rPr>
        <w:t>rd</w:t>
      </w:r>
      <w:r w:rsidR="00132926">
        <w:rPr>
          <w:rFonts w:ascii="Arial" w:hAnsi="Arial" w:cs="Arial"/>
          <w:sz w:val="22"/>
          <w:szCs w:val="22"/>
        </w:rPr>
        <w:t xml:space="preserve"> </w:t>
      </w:r>
      <w:r w:rsidR="00132926" w:rsidRPr="00132926">
        <w:rPr>
          <w:rFonts w:ascii="Arial" w:hAnsi="Arial" w:cs="Arial"/>
          <w:sz w:val="22"/>
          <w:szCs w:val="22"/>
        </w:rPr>
        <w:t>John Burland Lecture</w:t>
      </w:r>
      <w:r w:rsidR="00580031">
        <w:rPr>
          <w:rFonts w:ascii="Arial" w:hAnsi="Arial" w:cs="Arial"/>
          <w:sz w:val="22"/>
          <w:szCs w:val="22"/>
        </w:rPr>
        <w:t>.</w:t>
      </w:r>
      <w:r w:rsidR="00132926" w:rsidRPr="00132926">
        <w:rPr>
          <w:rFonts w:ascii="Arial" w:hAnsi="Arial" w:cs="Arial"/>
          <w:sz w:val="22"/>
          <w:szCs w:val="22"/>
        </w:rPr>
        <w:t xml:space="preserve"> Proc. of the ISSMGE Int. Conf. Geotechnical Engineering Education </w:t>
      </w:r>
      <w:r w:rsidR="00B46885">
        <w:rPr>
          <w:rFonts w:ascii="Arial" w:hAnsi="Arial" w:cs="Arial"/>
          <w:sz w:val="22"/>
          <w:szCs w:val="22"/>
        </w:rPr>
        <w:t xml:space="preserve">2025 </w:t>
      </w:r>
      <w:r w:rsidR="00132926" w:rsidRPr="00132926">
        <w:rPr>
          <w:rFonts w:ascii="Arial" w:hAnsi="Arial" w:cs="Arial"/>
          <w:sz w:val="22"/>
          <w:szCs w:val="22"/>
        </w:rPr>
        <w:t>(GEE 202</w:t>
      </w:r>
      <w:r w:rsidR="00B46885">
        <w:rPr>
          <w:rFonts w:ascii="Arial" w:hAnsi="Arial" w:cs="Arial"/>
          <w:sz w:val="22"/>
          <w:szCs w:val="22"/>
        </w:rPr>
        <w:t>5</w:t>
      </w:r>
      <w:r w:rsidR="00132926" w:rsidRPr="00132926">
        <w:rPr>
          <w:rFonts w:ascii="Arial" w:hAnsi="Arial" w:cs="Arial"/>
          <w:sz w:val="22"/>
          <w:szCs w:val="22"/>
        </w:rPr>
        <w:t>),</w:t>
      </w:r>
      <w:r w:rsidR="00132926">
        <w:rPr>
          <w:rFonts w:ascii="Arial" w:hAnsi="Arial" w:cs="Arial"/>
          <w:sz w:val="22"/>
          <w:szCs w:val="22"/>
        </w:rPr>
        <w:t xml:space="preserve"> Nancy, France, </w:t>
      </w:r>
      <w:r w:rsidR="00132926" w:rsidRPr="00132926">
        <w:rPr>
          <w:rFonts w:ascii="Arial" w:hAnsi="Arial" w:cs="Arial"/>
          <w:sz w:val="22"/>
          <w:szCs w:val="22"/>
        </w:rPr>
        <w:t>Ju</w:t>
      </w:r>
      <w:r w:rsidR="00132926">
        <w:rPr>
          <w:rFonts w:ascii="Arial" w:hAnsi="Arial" w:cs="Arial"/>
          <w:sz w:val="22"/>
          <w:szCs w:val="22"/>
        </w:rPr>
        <w:t>ly</w:t>
      </w:r>
      <w:r w:rsidR="00132926" w:rsidRPr="00132926">
        <w:rPr>
          <w:rFonts w:ascii="Arial" w:hAnsi="Arial" w:cs="Arial"/>
          <w:sz w:val="22"/>
          <w:szCs w:val="22"/>
        </w:rPr>
        <w:t xml:space="preserve"> 2-4, </w:t>
      </w:r>
      <w:r w:rsidR="00132926">
        <w:rPr>
          <w:rFonts w:ascii="Arial" w:hAnsi="Arial" w:cs="Arial"/>
          <w:sz w:val="22"/>
          <w:szCs w:val="22"/>
        </w:rPr>
        <w:t>Calvello, M., Pantazidou, M., Pinho-Lopes, M.</w:t>
      </w:r>
      <w:r w:rsidR="00132926" w:rsidRPr="00132926">
        <w:rPr>
          <w:rFonts w:ascii="Arial" w:hAnsi="Arial" w:cs="Arial"/>
          <w:sz w:val="22"/>
          <w:szCs w:val="22"/>
        </w:rPr>
        <w:t xml:space="preserve"> (</w:t>
      </w:r>
      <w:r w:rsidR="00BA463B">
        <w:rPr>
          <w:rFonts w:ascii="Arial" w:hAnsi="Arial" w:cs="Arial"/>
          <w:sz w:val="22"/>
          <w:szCs w:val="22"/>
        </w:rPr>
        <w:t>E</w:t>
      </w:r>
      <w:r w:rsidR="00132926" w:rsidRPr="00132926">
        <w:rPr>
          <w:rFonts w:ascii="Arial" w:hAnsi="Arial" w:cs="Arial"/>
          <w:sz w:val="22"/>
          <w:szCs w:val="22"/>
        </w:rPr>
        <w:t>ds.)</w:t>
      </w:r>
      <w:r w:rsidR="00132926">
        <w:rPr>
          <w:rFonts w:ascii="Arial" w:hAnsi="Arial" w:cs="Arial"/>
          <w:sz w:val="22"/>
          <w:szCs w:val="22"/>
        </w:rPr>
        <w:t>.</w:t>
      </w:r>
      <w:r w:rsidR="00156B55">
        <w:rPr>
          <w:rFonts w:ascii="Arial" w:hAnsi="Arial" w:cs="Arial"/>
          <w:sz w:val="22"/>
          <w:szCs w:val="22"/>
        </w:rPr>
        <w:t xml:space="preserve"> CC BY 4.0, </w:t>
      </w:r>
      <w:proofErr w:type="gramStart"/>
      <w:r w:rsidR="00156B55">
        <w:rPr>
          <w:rFonts w:ascii="Arial" w:hAnsi="Arial" w:cs="Arial"/>
          <w:sz w:val="22"/>
          <w:szCs w:val="22"/>
        </w:rPr>
        <w:t>with the exception of</w:t>
      </w:r>
      <w:proofErr w:type="gramEnd"/>
      <w:r w:rsidR="00156B55">
        <w:rPr>
          <w:rFonts w:ascii="Arial" w:hAnsi="Arial" w:cs="Arial"/>
          <w:sz w:val="22"/>
          <w:szCs w:val="22"/>
        </w:rPr>
        <w:t xml:space="preserve"> Figure S2.</w:t>
      </w:r>
      <w:bookmarkEnd w:id="2"/>
    </w:p>
    <w:p w14:paraId="19F4C89C" w14:textId="77777777" w:rsidR="00575AAF" w:rsidRDefault="00575AAF">
      <w:pPr>
        <w:rPr>
          <w:rFonts w:ascii="Arial" w:hAnsi="Arial" w:cs="Arial"/>
          <w:b/>
          <w:bCs/>
          <w:sz w:val="22"/>
          <w:szCs w:val="22"/>
        </w:rPr>
      </w:pPr>
    </w:p>
    <w:p w14:paraId="3255C011" w14:textId="77777777" w:rsidR="00575AAF" w:rsidRDefault="00575AAF">
      <w:pPr>
        <w:rPr>
          <w:rFonts w:ascii="Arial" w:hAnsi="Arial" w:cs="Arial"/>
          <w:b/>
          <w:bCs/>
          <w:sz w:val="22"/>
          <w:szCs w:val="22"/>
        </w:rPr>
      </w:pPr>
    </w:p>
    <w:p w14:paraId="798CCEA1" w14:textId="77777777" w:rsidR="00D24DE8" w:rsidRDefault="00D24DE8">
      <w:pPr>
        <w:rPr>
          <w:rFonts w:ascii="Arial" w:hAnsi="Arial" w:cs="Arial"/>
          <w:b/>
          <w:bCs/>
          <w:sz w:val="22"/>
          <w:szCs w:val="22"/>
        </w:rPr>
      </w:pPr>
    </w:p>
    <w:p w14:paraId="2F8C22F0" w14:textId="77777777" w:rsidR="002707FB" w:rsidRDefault="002707FB" w:rsidP="00D24DE8">
      <w:pPr>
        <w:jc w:val="both"/>
        <w:rPr>
          <w:rFonts w:ascii="Arial" w:hAnsi="Arial" w:cs="Arial"/>
          <w:b/>
          <w:bCs/>
          <w:sz w:val="22"/>
          <w:szCs w:val="22"/>
        </w:rPr>
      </w:pPr>
      <w:r>
        <w:rPr>
          <w:rFonts w:ascii="Arial" w:hAnsi="Arial" w:cs="Arial"/>
          <w:b/>
          <w:bCs/>
          <w:sz w:val="22"/>
          <w:szCs w:val="22"/>
        </w:rPr>
        <w:br w:type="page"/>
      </w:r>
    </w:p>
    <w:p w14:paraId="199B94C3" w14:textId="17F0F12D" w:rsidR="00173C18" w:rsidRPr="000E2FBB" w:rsidRDefault="006C16A5" w:rsidP="00D24DE8">
      <w:pPr>
        <w:jc w:val="both"/>
        <w:rPr>
          <w:rFonts w:ascii="Arial" w:hAnsi="Arial" w:cs="Arial"/>
          <w:sz w:val="20"/>
          <w:szCs w:val="20"/>
        </w:rPr>
      </w:pPr>
      <w:r w:rsidRPr="000E2FBB">
        <w:rPr>
          <w:rFonts w:ascii="Arial" w:hAnsi="Arial" w:cs="Arial"/>
          <w:b/>
          <w:bCs/>
          <w:sz w:val="20"/>
          <w:szCs w:val="20"/>
        </w:rPr>
        <w:lastRenderedPageBreak/>
        <w:t xml:space="preserve">Table </w:t>
      </w:r>
      <w:r w:rsidR="00DE090D" w:rsidRPr="000E2FBB">
        <w:rPr>
          <w:rFonts w:ascii="Arial" w:hAnsi="Arial" w:cs="Arial"/>
          <w:b/>
          <w:bCs/>
          <w:sz w:val="20"/>
          <w:szCs w:val="20"/>
        </w:rPr>
        <w:t>S</w:t>
      </w:r>
      <w:r w:rsidRPr="000E2FBB">
        <w:rPr>
          <w:rFonts w:ascii="Arial" w:hAnsi="Arial" w:cs="Arial"/>
          <w:b/>
          <w:bCs/>
          <w:sz w:val="20"/>
          <w:szCs w:val="20"/>
        </w:rPr>
        <w:t>1</w:t>
      </w:r>
      <w:r w:rsidR="009107C2" w:rsidRPr="000E2FBB">
        <w:rPr>
          <w:rFonts w:ascii="Arial" w:hAnsi="Arial" w:cs="Arial"/>
          <w:b/>
          <w:bCs/>
          <w:sz w:val="20"/>
          <w:szCs w:val="20"/>
        </w:rPr>
        <w:t>.</w:t>
      </w:r>
      <w:r w:rsidRPr="000E2FBB">
        <w:rPr>
          <w:rFonts w:ascii="Arial" w:hAnsi="Arial" w:cs="Arial"/>
          <w:sz w:val="20"/>
          <w:szCs w:val="20"/>
        </w:rPr>
        <w:t xml:space="preserve"> </w:t>
      </w:r>
      <w:r w:rsidR="00575AAF" w:rsidRPr="000E2FBB">
        <w:rPr>
          <w:rFonts w:ascii="Arial" w:hAnsi="Arial" w:cs="Arial"/>
          <w:sz w:val="20"/>
          <w:szCs w:val="20"/>
        </w:rPr>
        <w:t xml:space="preserve">Introductory and specialty textbooks </w:t>
      </w:r>
      <w:r w:rsidRPr="000E2FBB">
        <w:rPr>
          <w:rFonts w:ascii="Arial" w:hAnsi="Arial" w:cs="Arial"/>
          <w:sz w:val="20"/>
          <w:szCs w:val="20"/>
        </w:rPr>
        <w:t xml:space="preserve">consulted for the topic of </w:t>
      </w:r>
      <w:r w:rsidR="00ED279E">
        <w:rPr>
          <w:rFonts w:ascii="Arial" w:hAnsi="Arial" w:cs="Arial"/>
          <w:sz w:val="20"/>
          <w:szCs w:val="20"/>
        </w:rPr>
        <w:t xml:space="preserve">soil </w:t>
      </w:r>
      <w:r w:rsidRPr="000E2FBB">
        <w:rPr>
          <w:rFonts w:ascii="Arial" w:hAnsi="Arial" w:cs="Arial"/>
          <w:sz w:val="20"/>
          <w:szCs w:val="20"/>
        </w:rPr>
        <w:t>compaction</w:t>
      </w:r>
      <w:r w:rsidR="000E2FBB">
        <w:rPr>
          <w:rFonts w:ascii="Arial" w:hAnsi="Arial" w:cs="Arial"/>
          <w:sz w:val="20"/>
          <w:szCs w:val="20"/>
        </w:rPr>
        <w:t>,</w:t>
      </w:r>
      <w:r w:rsidRPr="000E2FBB">
        <w:rPr>
          <w:rFonts w:ascii="Arial" w:hAnsi="Arial" w:cs="Arial"/>
          <w:sz w:val="20"/>
          <w:szCs w:val="20"/>
        </w:rPr>
        <w:t xml:space="preserve"> listed </w:t>
      </w:r>
      <w:r w:rsidR="002707FB" w:rsidRPr="002707FB">
        <w:rPr>
          <w:rFonts w:ascii="Arial" w:hAnsi="Arial" w:cs="Arial"/>
          <w:sz w:val="20"/>
          <w:szCs w:val="20"/>
        </w:rPr>
        <w:t>in order from oldest to most recent based on their first edition dates.</w:t>
      </w:r>
    </w:p>
    <w:tbl>
      <w:tblPr>
        <w:tblStyle w:val="TableGrid"/>
        <w:tblW w:w="9175" w:type="dxa"/>
        <w:tblLook w:val="04A0" w:firstRow="1" w:lastRow="0" w:firstColumn="1" w:lastColumn="0" w:noHBand="0" w:noVBand="1"/>
      </w:tblPr>
      <w:tblGrid>
        <w:gridCol w:w="1335"/>
        <w:gridCol w:w="2170"/>
        <w:gridCol w:w="1800"/>
        <w:gridCol w:w="3870"/>
      </w:tblGrid>
      <w:tr w:rsidR="006C16A5" w14:paraId="281BBC06" w14:textId="77777777" w:rsidTr="00575AAF">
        <w:tc>
          <w:tcPr>
            <w:tcW w:w="1335" w:type="dxa"/>
          </w:tcPr>
          <w:p w14:paraId="172A22EC" w14:textId="695E183A" w:rsidR="006C16A5" w:rsidRPr="006C16A5" w:rsidRDefault="00B67191">
            <w:pPr>
              <w:rPr>
                <w:rFonts w:ascii="Arial" w:hAnsi="Arial" w:cs="Arial"/>
                <w:sz w:val="20"/>
                <w:szCs w:val="20"/>
              </w:rPr>
            </w:pPr>
            <w:r>
              <w:rPr>
                <w:rFonts w:ascii="Arial" w:hAnsi="Arial" w:cs="Arial"/>
                <w:sz w:val="20"/>
                <w:szCs w:val="20"/>
              </w:rPr>
              <w:t>Author (year of reviewed edition/year of 1</w:t>
            </w:r>
            <w:r w:rsidRPr="00B67191">
              <w:rPr>
                <w:rFonts w:ascii="Arial" w:hAnsi="Arial" w:cs="Arial"/>
                <w:sz w:val="20"/>
                <w:szCs w:val="20"/>
                <w:vertAlign w:val="superscript"/>
              </w:rPr>
              <w:t>st</w:t>
            </w:r>
            <w:r>
              <w:rPr>
                <w:rFonts w:ascii="Arial" w:hAnsi="Arial" w:cs="Arial"/>
                <w:sz w:val="20"/>
                <w:szCs w:val="20"/>
              </w:rPr>
              <w:t xml:space="preserve"> ed.)</w:t>
            </w:r>
            <w:r w:rsidR="00D822E7">
              <w:rPr>
                <w:rFonts w:ascii="Arial" w:hAnsi="Arial" w:cs="Arial"/>
                <w:sz w:val="20"/>
                <w:szCs w:val="20"/>
              </w:rPr>
              <w:t>*</w:t>
            </w:r>
          </w:p>
        </w:tc>
        <w:tc>
          <w:tcPr>
            <w:tcW w:w="2170" w:type="dxa"/>
          </w:tcPr>
          <w:p w14:paraId="468A6EF5" w14:textId="7B1C9FE3" w:rsidR="006C16A5" w:rsidRPr="006C16A5" w:rsidRDefault="006C16A5">
            <w:pPr>
              <w:rPr>
                <w:rFonts w:ascii="Arial" w:hAnsi="Arial" w:cs="Arial"/>
                <w:sz w:val="20"/>
                <w:szCs w:val="20"/>
              </w:rPr>
            </w:pPr>
            <w:r w:rsidRPr="006C16A5">
              <w:rPr>
                <w:rFonts w:ascii="Arial" w:hAnsi="Arial" w:cs="Arial"/>
                <w:sz w:val="20"/>
                <w:szCs w:val="20"/>
              </w:rPr>
              <w:t>Chapter</w:t>
            </w:r>
            <w:r w:rsidR="003D0FB6">
              <w:rPr>
                <w:rFonts w:ascii="Arial" w:hAnsi="Arial" w:cs="Arial"/>
                <w:sz w:val="20"/>
                <w:szCs w:val="20"/>
              </w:rPr>
              <w:t xml:space="preserve"> No (out of total number of chapters) and name</w:t>
            </w:r>
          </w:p>
        </w:tc>
        <w:tc>
          <w:tcPr>
            <w:tcW w:w="1800" w:type="dxa"/>
          </w:tcPr>
          <w:p w14:paraId="47CF81D3" w14:textId="0B62B927" w:rsidR="006C16A5" w:rsidRPr="006C16A5" w:rsidRDefault="006C16A5">
            <w:pPr>
              <w:rPr>
                <w:rFonts w:ascii="Arial" w:hAnsi="Arial" w:cs="Arial"/>
                <w:sz w:val="20"/>
                <w:szCs w:val="20"/>
              </w:rPr>
            </w:pPr>
            <w:r w:rsidRPr="006C16A5">
              <w:rPr>
                <w:rFonts w:ascii="Arial" w:hAnsi="Arial" w:cs="Arial"/>
                <w:sz w:val="20"/>
                <w:szCs w:val="20"/>
              </w:rPr>
              <w:t>Section</w:t>
            </w:r>
            <w:r w:rsidR="00C66BD7">
              <w:rPr>
                <w:rFonts w:ascii="Arial" w:hAnsi="Arial" w:cs="Arial"/>
                <w:sz w:val="20"/>
                <w:szCs w:val="20"/>
              </w:rPr>
              <w:t xml:space="preserve"> (in the absence of dedicated chapter)</w:t>
            </w:r>
          </w:p>
        </w:tc>
        <w:tc>
          <w:tcPr>
            <w:tcW w:w="3870" w:type="dxa"/>
          </w:tcPr>
          <w:p w14:paraId="650D2DCB" w14:textId="420EF5E5" w:rsidR="006C16A5" w:rsidRPr="006C16A5" w:rsidRDefault="00E978D9">
            <w:pPr>
              <w:rPr>
                <w:rFonts w:ascii="Arial" w:hAnsi="Arial" w:cs="Arial"/>
                <w:sz w:val="20"/>
                <w:szCs w:val="20"/>
              </w:rPr>
            </w:pPr>
            <w:r>
              <w:rPr>
                <w:rFonts w:ascii="Arial" w:hAnsi="Arial" w:cs="Arial"/>
                <w:sz w:val="20"/>
                <w:szCs w:val="20"/>
              </w:rPr>
              <w:t>Brief c</w:t>
            </w:r>
            <w:r w:rsidR="006C16A5">
              <w:rPr>
                <w:rFonts w:ascii="Arial" w:hAnsi="Arial" w:cs="Arial"/>
                <w:sz w:val="20"/>
                <w:szCs w:val="20"/>
              </w:rPr>
              <w:t>omments</w:t>
            </w:r>
            <w:r>
              <w:rPr>
                <w:rFonts w:ascii="Arial" w:hAnsi="Arial" w:cs="Arial"/>
                <w:sz w:val="20"/>
                <w:szCs w:val="20"/>
              </w:rPr>
              <w:t>*</w:t>
            </w:r>
          </w:p>
        </w:tc>
      </w:tr>
      <w:tr w:rsidR="00D24DE8" w14:paraId="5C0B60B5" w14:textId="77777777" w:rsidTr="007F383C">
        <w:tc>
          <w:tcPr>
            <w:tcW w:w="9175" w:type="dxa"/>
            <w:gridSpan w:val="4"/>
          </w:tcPr>
          <w:p w14:paraId="19AFAFF1" w14:textId="25B4750D" w:rsidR="00D24DE8" w:rsidRPr="002707FB" w:rsidRDefault="00D24DE8">
            <w:pPr>
              <w:rPr>
                <w:rFonts w:ascii="Arial" w:hAnsi="Arial" w:cs="Arial"/>
                <w:b/>
                <w:bCs/>
                <w:sz w:val="20"/>
                <w:szCs w:val="20"/>
              </w:rPr>
            </w:pPr>
            <w:r w:rsidRPr="002707FB">
              <w:rPr>
                <w:rFonts w:ascii="Arial" w:hAnsi="Arial" w:cs="Arial"/>
                <w:b/>
                <w:bCs/>
                <w:sz w:val="20"/>
                <w:szCs w:val="20"/>
              </w:rPr>
              <w:t>Introductory textbooks</w:t>
            </w:r>
          </w:p>
        </w:tc>
      </w:tr>
      <w:tr w:rsidR="006C16A5" w14:paraId="0EE3D31B" w14:textId="77777777" w:rsidTr="00575AAF">
        <w:tc>
          <w:tcPr>
            <w:tcW w:w="1335" w:type="dxa"/>
          </w:tcPr>
          <w:p w14:paraId="60814EEF" w14:textId="695EE708" w:rsidR="006C16A5" w:rsidRPr="006C16A5" w:rsidRDefault="006C16A5">
            <w:pPr>
              <w:rPr>
                <w:rFonts w:ascii="Arial" w:hAnsi="Arial" w:cs="Arial"/>
                <w:sz w:val="20"/>
                <w:szCs w:val="20"/>
              </w:rPr>
            </w:pPr>
            <w:r>
              <w:rPr>
                <w:rFonts w:ascii="Arial" w:hAnsi="Arial" w:cs="Arial"/>
                <w:sz w:val="20"/>
                <w:szCs w:val="20"/>
              </w:rPr>
              <w:t>Taylor (1948)</w:t>
            </w:r>
          </w:p>
        </w:tc>
        <w:tc>
          <w:tcPr>
            <w:tcW w:w="2170" w:type="dxa"/>
          </w:tcPr>
          <w:p w14:paraId="5BBE1CFC" w14:textId="445B6CB9" w:rsidR="006C16A5" w:rsidRPr="006C16A5" w:rsidRDefault="00C66BD7">
            <w:pPr>
              <w:rPr>
                <w:rFonts w:ascii="Arial" w:hAnsi="Arial" w:cs="Arial"/>
                <w:sz w:val="20"/>
                <w:szCs w:val="20"/>
              </w:rPr>
            </w:pPr>
            <w:r>
              <w:rPr>
                <w:rFonts w:ascii="Arial" w:hAnsi="Arial" w:cs="Arial"/>
                <w:sz w:val="20"/>
                <w:szCs w:val="20"/>
              </w:rPr>
              <w:t>18</w:t>
            </w:r>
            <w:r w:rsidR="003D0FB6">
              <w:rPr>
                <w:rFonts w:ascii="Arial" w:hAnsi="Arial" w:cs="Arial"/>
                <w:sz w:val="20"/>
                <w:szCs w:val="20"/>
              </w:rPr>
              <w:t>(20)</w:t>
            </w:r>
            <w:r>
              <w:rPr>
                <w:rFonts w:ascii="Arial" w:hAnsi="Arial" w:cs="Arial"/>
                <w:sz w:val="20"/>
                <w:szCs w:val="20"/>
              </w:rPr>
              <w:t xml:space="preserve">: </w:t>
            </w:r>
            <w:r w:rsidR="007E3B5B">
              <w:rPr>
                <w:rFonts w:ascii="Arial" w:hAnsi="Arial" w:cs="Arial"/>
                <w:sz w:val="20"/>
                <w:szCs w:val="20"/>
              </w:rPr>
              <w:t>Soil Mechanics issues r</w:t>
            </w:r>
            <w:r>
              <w:rPr>
                <w:rFonts w:ascii="Arial" w:hAnsi="Arial" w:cs="Arial"/>
                <w:sz w:val="20"/>
                <w:szCs w:val="20"/>
              </w:rPr>
              <w:t>elated to dams</w:t>
            </w:r>
          </w:p>
        </w:tc>
        <w:tc>
          <w:tcPr>
            <w:tcW w:w="1800" w:type="dxa"/>
          </w:tcPr>
          <w:p w14:paraId="276ADA8C" w14:textId="68F325A5" w:rsidR="006C16A5" w:rsidRPr="006C16A5" w:rsidRDefault="00C66BD7">
            <w:pPr>
              <w:rPr>
                <w:rFonts w:ascii="Arial" w:hAnsi="Arial" w:cs="Arial"/>
                <w:sz w:val="20"/>
                <w:szCs w:val="20"/>
              </w:rPr>
            </w:pPr>
            <w:r>
              <w:rPr>
                <w:rFonts w:ascii="Arial" w:hAnsi="Arial" w:cs="Arial"/>
                <w:sz w:val="20"/>
                <w:szCs w:val="20"/>
              </w:rPr>
              <w:t>18.2 Compaction</w:t>
            </w:r>
          </w:p>
        </w:tc>
        <w:tc>
          <w:tcPr>
            <w:tcW w:w="3870" w:type="dxa"/>
          </w:tcPr>
          <w:p w14:paraId="74347B90" w14:textId="16AB5B1C" w:rsidR="006C16A5" w:rsidRPr="006C16A5" w:rsidRDefault="00D24DE8">
            <w:pPr>
              <w:rPr>
                <w:rFonts w:ascii="Arial" w:hAnsi="Arial" w:cs="Arial"/>
                <w:sz w:val="20"/>
                <w:szCs w:val="20"/>
              </w:rPr>
            </w:pPr>
            <w:r>
              <w:rPr>
                <w:rFonts w:ascii="Arial" w:hAnsi="Arial" w:cs="Arial"/>
                <w:sz w:val="20"/>
                <w:szCs w:val="20"/>
              </w:rPr>
              <w:t>Acknowledg</w:t>
            </w:r>
            <w:r w:rsidR="008307C3">
              <w:rPr>
                <w:rFonts w:ascii="Arial" w:hAnsi="Arial" w:cs="Arial"/>
                <w:sz w:val="20"/>
                <w:szCs w:val="20"/>
              </w:rPr>
              <w:t>es</w:t>
            </w:r>
            <w:r>
              <w:rPr>
                <w:rFonts w:ascii="Arial" w:hAnsi="Arial" w:cs="Arial"/>
                <w:sz w:val="20"/>
                <w:szCs w:val="20"/>
              </w:rPr>
              <w:t xml:space="preserve"> alternative measures </w:t>
            </w:r>
            <w:r w:rsidR="00177B82">
              <w:rPr>
                <w:rFonts w:ascii="Arial" w:hAnsi="Arial" w:cs="Arial"/>
                <w:sz w:val="20"/>
                <w:szCs w:val="20"/>
              </w:rPr>
              <w:t xml:space="preserve">to represent soil density. </w:t>
            </w:r>
            <w:r w:rsidR="00DE090D">
              <w:rPr>
                <w:rFonts w:ascii="Arial" w:hAnsi="Arial" w:cs="Arial"/>
                <w:sz w:val="20"/>
                <w:szCs w:val="20"/>
              </w:rPr>
              <w:t>Balanced e</w:t>
            </w:r>
            <w:r w:rsidR="00C66BD7">
              <w:rPr>
                <w:rFonts w:ascii="Arial" w:hAnsi="Arial" w:cs="Arial"/>
                <w:sz w:val="20"/>
                <w:szCs w:val="20"/>
              </w:rPr>
              <w:t>mphasis on strength and imperviousnes</w:t>
            </w:r>
            <w:r w:rsidR="00853BEE">
              <w:rPr>
                <w:rFonts w:ascii="Arial" w:hAnsi="Arial" w:cs="Arial"/>
                <w:sz w:val="20"/>
                <w:szCs w:val="20"/>
              </w:rPr>
              <w:t>s</w:t>
            </w:r>
            <w:r>
              <w:rPr>
                <w:rFonts w:ascii="Arial" w:hAnsi="Arial" w:cs="Arial"/>
                <w:sz w:val="20"/>
                <w:szCs w:val="20"/>
              </w:rPr>
              <w:t>.</w:t>
            </w:r>
          </w:p>
        </w:tc>
      </w:tr>
      <w:tr w:rsidR="006C16A5" w14:paraId="2782AC23" w14:textId="77777777" w:rsidTr="00575AAF">
        <w:tc>
          <w:tcPr>
            <w:tcW w:w="1335" w:type="dxa"/>
          </w:tcPr>
          <w:p w14:paraId="5526702D" w14:textId="279140FC" w:rsidR="006C16A5" w:rsidRPr="006C16A5" w:rsidRDefault="00AC1EB4">
            <w:pPr>
              <w:rPr>
                <w:rFonts w:ascii="Arial" w:hAnsi="Arial" w:cs="Arial"/>
                <w:sz w:val="20"/>
                <w:szCs w:val="20"/>
              </w:rPr>
            </w:pPr>
            <w:r w:rsidRPr="006C16A5">
              <w:rPr>
                <w:rFonts w:ascii="Arial" w:hAnsi="Arial" w:cs="Arial"/>
                <w:sz w:val="20"/>
                <w:szCs w:val="20"/>
              </w:rPr>
              <w:t>Terzaghi &amp;</w:t>
            </w:r>
            <w:r>
              <w:rPr>
                <w:rFonts w:ascii="Arial" w:hAnsi="Arial" w:cs="Arial"/>
                <w:sz w:val="20"/>
                <w:szCs w:val="20"/>
              </w:rPr>
              <w:t xml:space="preserve"> Peck (196</w:t>
            </w:r>
            <w:r>
              <w:rPr>
                <w:rFonts w:ascii="Arial" w:hAnsi="Arial" w:cs="Arial"/>
                <w:sz w:val="20"/>
                <w:szCs w:val="20"/>
                <w:lang w:val="el-GR"/>
              </w:rPr>
              <w:t>7</w:t>
            </w:r>
            <w:r w:rsidR="00B67191">
              <w:rPr>
                <w:rFonts w:ascii="Arial" w:hAnsi="Arial" w:cs="Arial"/>
                <w:sz w:val="20"/>
                <w:szCs w:val="20"/>
              </w:rPr>
              <w:t>/1948</w:t>
            </w:r>
            <w:r>
              <w:rPr>
                <w:rFonts w:ascii="Arial" w:hAnsi="Arial" w:cs="Arial"/>
                <w:sz w:val="20"/>
                <w:szCs w:val="20"/>
              </w:rPr>
              <w:t>)</w:t>
            </w:r>
          </w:p>
        </w:tc>
        <w:tc>
          <w:tcPr>
            <w:tcW w:w="2170" w:type="dxa"/>
          </w:tcPr>
          <w:p w14:paraId="3EAA3F1F" w14:textId="710A0BCA" w:rsidR="006C16A5" w:rsidRPr="00AC1EB4" w:rsidRDefault="00AC1EB4">
            <w:pPr>
              <w:rPr>
                <w:rFonts w:ascii="Arial" w:hAnsi="Arial" w:cs="Arial"/>
                <w:sz w:val="20"/>
                <w:szCs w:val="20"/>
              </w:rPr>
            </w:pPr>
            <w:r w:rsidRPr="00AC1EB4">
              <w:rPr>
                <w:rFonts w:ascii="Arial" w:hAnsi="Arial" w:cs="Arial"/>
                <w:sz w:val="20"/>
                <w:szCs w:val="20"/>
              </w:rPr>
              <w:t xml:space="preserve">8(12): </w:t>
            </w:r>
            <w:r>
              <w:rPr>
                <w:rFonts w:ascii="Arial" w:hAnsi="Arial" w:cs="Arial"/>
                <w:sz w:val="20"/>
                <w:szCs w:val="20"/>
              </w:rPr>
              <w:t>Earth pressure and stability of slopes</w:t>
            </w:r>
          </w:p>
        </w:tc>
        <w:tc>
          <w:tcPr>
            <w:tcW w:w="1800" w:type="dxa"/>
          </w:tcPr>
          <w:p w14:paraId="24445AC3" w14:textId="65D82636" w:rsidR="006C16A5" w:rsidRPr="006C16A5" w:rsidRDefault="00AC1EB4">
            <w:pPr>
              <w:rPr>
                <w:rFonts w:ascii="Arial" w:hAnsi="Arial" w:cs="Arial"/>
                <w:sz w:val="20"/>
                <w:szCs w:val="20"/>
              </w:rPr>
            </w:pPr>
            <w:r>
              <w:rPr>
                <w:rFonts w:ascii="Arial" w:hAnsi="Arial" w:cs="Arial"/>
                <w:sz w:val="20"/>
                <w:szCs w:val="20"/>
              </w:rPr>
              <w:t xml:space="preserve">Article 50 (69): Compaction of </w:t>
            </w:r>
            <w:r w:rsidR="00DE090D">
              <w:rPr>
                <w:rFonts w:ascii="Arial" w:hAnsi="Arial" w:cs="Arial"/>
                <w:sz w:val="20"/>
                <w:szCs w:val="20"/>
              </w:rPr>
              <w:t>s</w:t>
            </w:r>
            <w:r>
              <w:rPr>
                <w:rFonts w:ascii="Arial" w:hAnsi="Arial" w:cs="Arial"/>
                <w:sz w:val="20"/>
                <w:szCs w:val="20"/>
              </w:rPr>
              <w:t>oils</w:t>
            </w:r>
          </w:p>
        </w:tc>
        <w:tc>
          <w:tcPr>
            <w:tcW w:w="3870" w:type="dxa"/>
          </w:tcPr>
          <w:p w14:paraId="48643C01" w14:textId="78652680" w:rsidR="006C16A5" w:rsidRPr="006C16A5" w:rsidRDefault="00A1316B">
            <w:pPr>
              <w:rPr>
                <w:rFonts w:ascii="Arial" w:hAnsi="Arial" w:cs="Arial"/>
                <w:sz w:val="20"/>
                <w:szCs w:val="20"/>
              </w:rPr>
            </w:pPr>
            <w:r>
              <w:rPr>
                <w:rFonts w:ascii="Arial" w:hAnsi="Arial" w:cs="Arial"/>
                <w:sz w:val="20"/>
                <w:szCs w:val="20"/>
              </w:rPr>
              <w:t xml:space="preserve">Emphasis on field applications. </w:t>
            </w:r>
            <w:r w:rsidRPr="007B6C1A">
              <w:rPr>
                <w:rFonts w:ascii="Arial" w:hAnsi="Arial" w:cs="Arial"/>
                <w:b/>
                <w:bCs/>
                <w:i/>
                <w:iCs/>
                <w:sz w:val="20"/>
                <w:szCs w:val="20"/>
              </w:rPr>
              <w:t>Make</w:t>
            </w:r>
            <w:r w:rsidR="00DE090D">
              <w:rPr>
                <w:rFonts w:ascii="Arial" w:hAnsi="Arial" w:cs="Arial"/>
                <w:b/>
                <w:bCs/>
                <w:i/>
                <w:iCs/>
                <w:sz w:val="20"/>
                <w:szCs w:val="20"/>
              </w:rPr>
              <w:t>s</w:t>
            </w:r>
            <w:r w:rsidRPr="007B6C1A">
              <w:rPr>
                <w:rFonts w:ascii="Arial" w:hAnsi="Arial" w:cs="Arial"/>
                <w:b/>
                <w:bCs/>
                <w:i/>
                <w:iCs/>
                <w:sz w:val="20"/>
                <w:szCs w:val="20"/>
              </w:rPr>
              <w:t xml:space="preserve"> clear the difference between c</w:t>
            </w:r>
            <w:r w:rsidR="00AB4DB9">
              <w:rPr>
                <w:rFonts w:ascii="Arial" w:hAnsi="Arial" w:cs="Arial"/>
                <w:b/>
                <w:bCs/>
                <w:i/>
                <w:iCs/>
                <w:sz w:val="20"/>
                <w:szCs w:val="20"/>
              </w:rPr>
              <w:t>ohesionless soils</w:t>
            </w:r>
            <w:r w:rsidR="007B6C1A" w:rsidRPr="007B6C1A">
              <w:rPr>
                <w:rFonts w:ascii="Arial" w:hAnsi="Arial" w:cs="Arial"/>
                <w:b/>
                <w:bCs/>
                <w:i/>
                <w:iCs/>
                <w:sz w:val="20"/>
                <w:szCs w:val="20"/>
              </w:rPr>
              <w:t xml:space="preserve"> and </w:t>
            </w:r>
            <w:r w:rsidRPr="007B6C1A">
              <w:rPr>
                <w:rFonts w:ascii="Arial" w:hAnsi="Arial" w:cs="Arial"/>
                <w:b/>
                <w:bCs/>
                <w:i/>
                <w:iCs/>
                <w:sz w:val="20"/>
                <w:szCs w:val="20"/>
              </w:rPr>
              <w:t>sands-silts with moderate cohesion</w:t>
            </w:r>
            <w:r w:rsidR="007B6C1A" w:rsidRPr="007B6C1A">
              <w:rPr>
                <w:rFonts w:ascii="Arial" w:hAnsi="Arial" w:cs="Arial"/>
                <w:b/>
                <w:bCs/>
                <w:i/>
                <w:iCs/>
                <w:sz w:val="20"/>
                <w:szCs w:val="20"/>
              </w:rPr>
              <w:t>.</w:t>
            </w:r>
          </w:p>
        </w:tc>
      </w:tr>
      <w:tr w:rsidR="006C16A5" w14:paraId="32CCD783" w14:textId="77777777" w:rsidTr="00575AAF">
        <w:tc>
          <w:tcPr>
            <w:tcW w:w="1335" w:type="dxa"/>
          </w:tcPr>
          <w:p w14:paraId="443F2DB1" w14:textId="1D714572" w:rsidR="006C16A5" w:rsidRPr="006C16A5" w:rsidRDefault="0059361F">
            <w:pPr>
              <w:rPr>
                <w:rFonts w:ascii="Arial" w:hAnsi="Arial" w:cs="Arial"/>
                <w:sz w:val="20"/>
                <w:szCs w:val="20"/>
              </w:rPr>
            </w:pPr>
            <w:r>
              <w:rPr>
                <w:rFonts w:ascii="Arial" w:hAnsi="Arial" w:cs="Arial"/>
                <w:sz w:val="20"/>
                <w:szCs w:val="20"/>
              </w:rPr>
              <w:t>Sowers (1979</w:t>
            </w:r>
            <w:r w:rsidR="00B67191">
              <w:rPr>
                <w:rFonts w:ascii="Arial" w:hAnsi="Arial" w:cs="Arial"/>
                <w:sz w:val="20"/>
                <w:szCs w:val="20"/>
              </w:rPr>
              <w:t>/1951</w:t>
            </w:r>
            <w:r>
              <w:rPr>
                <w:rFonts w:ascii="Arial" w:hAnsi="Arial" w:cs="Arial"/>
                <w:sz w:val="20"/>
                <w:szCs w:val="20"/>
              </w:rPr>
              <w:t>)</w:t>
            </w:r>
          </w:p>
        </w:tc>
        <w:tc>
          <w:tcPr>
            <w:tcW w:w="2170" w:type="dxa"/>
          </w:tcPr>
          <w:p w14:paraId="46C8B698" w14:textId="278729E2" w:rsidR="006C16A5" w:rsidRPr="006C16A5" w:rsidRDefault="003D0FB6">
            <w:pPr>
              <w:rPr>
                <w:rFonts w:ascii="Arial" w:hAnsi="Arial" w:cs="Arial"/>
                <w:sz w:val="20"/>
                <w:szCs w:val="20"/>
              </w:rPr>
            </w:pPr>
            <w:r>
              <w:rPr>
                <w:rFonts w:ascii="Arial" w:hAnsi="Arial" w:cs="Arial"/>
                <w:sz w:val="20"/>
                <w:szCs w:val="20"/>
              </w:rPr>
              <w:t xml:space="preserve">6(12): Earth and </w:t>
            </w:r>
            <w:r w:rsidR="00DE090D">
              <w:rPr>
                <w:rFonts w:ascii="Arial" w:hAnsi="Arial" w:cs="Arial"/>
                <w:sz w:val="20"/>
                <w:szCs w:val="20"/>
              </w:rPr>
              <w:t>r</w:t>
            </w:r>
            <w:r>
              <w:rPr>
                <w:rFonts w:ascii="Arial" w:hAnsi="Arial" w:cs="Arial"/>
                <w:sz w:val="20"/>
                <w:szCs w:val="20"/>
              </w:rPr>
              <w:t xml:space="preserve">ock </w:t>
            </w:r>
            <w:r w:rsidR="00DE090D">
              <w:rPr>
                <w:rFonts w:ascii="Arial" w:hAnsi="Arial" w:cs="Arial"/>
                <w:sz w:val="20"/>
                <w:szCs w:val="20"/>
              </w:rPr>
              <w:t>c</w:t>
            </w:r>
            <w:r>
              <w:rPr>
                <w:rFonts w:ascii="Arial" w:hAnsi="Arial" w:cs="Arial"/>
                <w:sz w:val="20"/>
                <w:szCs w:val="20"/>
              </w:rPr>
              <w:t>onstruction</w:t>
            </w:r>
          </w:p>
        </w:tc>
        <w:tc>
          <w:tcPr>
            <w:tcW w:w="1800" w:type="dxa"/>
          </w:tcPr>
          <w:p w14:paraId="1D11B026" w14:textId="59D7D2BD" w:rsidR="006C16A5" w:rsidRPr="006C16A5" w:rsidRDefault="007F7A71">
            <w:pPr>
              <w:rPr>
                <w:rFonts w:ascii="Arial" w:hAnsi="Arial" w:cs="Arial"/>
                <w:sz w:val="20"/>
                <w:szCs w:val="20"/>
              </w:rPr>
            </w:pPr>
            <w:r>
              <w:rPr>
                <w:rFonts w:ascii="Arial" w:hAnsi="Arial" w:cs="Arial"/>
                <w:sz w:val="20"/>
                <w:szCs w:val="20"/>
              </w:rPr>
              <w:t>6.2 Compaction Mechanics</w:t>
            </w:r>
          </w:p>
        </w:tc>
        <w:tc>
          <w:tcPr>
            <w:tcW w:w="3870" w:type="dxa"/>
          </w:tcPr>
          <w:p w14:paraId="61465268" w14:textId="12BB0733" w:rsidR="006C16A5" w:rsidRPr="006C16A5" w:rsidRDefault="00853BEE">
            <w:pPr>
              <w:rPr>
                <w:rFonts w:ascii="Arial" w:hAnsi="Arial" w:cs="Arial"/>
                <w:sz w:val="20"/>
                <w:szCs w:val="20"/>
              </w:rPr>
            </w:pPr>
            <w:r>
              <w:rPr>
                <w:rFonts w:ascii="Arial" w:hAnsi="Arial" w:cs="Arial"/>
                <w:sz w:val="20"/>
                <w:szCs w:val="20"/>
              </w:rPr>
              <w:t>Mostly descriptive.</w:t>
            </w:r>
          </w:p>
        </w:tc>
      </w:tr>
      <w:tr w:rsidR="006C16A5" w14:paraId="329B5154" w14:textId="77777777" w:rsidTr="00575AAF">
        <w:tc>
          <w:tcPr>
            <w:tcW w:w="1335" w:type="dxa"/>
          </w:tcPr>
          <w:p w14:paraId="777481F8" w14:textId="3E407E94" w:rsidR="006C16A5" w:rsidRPr="006C16A5" w:rsidRDefault="00764C05">
            <w:pPr>
              <w:rPr>
                <w:rFonts w:ascii="Arial" w:hAnsi="Arial" w:cs="Arial"/>
                <w:sz w:val="20"/>
                <w:szCs w:val="20"/>
              </w:rPr>
            </w:pPr>
            <w:r>
              <w:rPr>
                <w:rFonts w:ascii="Arial" w:hAnsi="Arial" w:cs="Arial"/>
                <w:sz w:val="20"/>
                <w:szCs w:val="20"/>
              </w:rPr>
              <w:t>Lamb</w:t>
            </w:r>
            <w:r w:rsidR="00492787">
              <w:rPr>
                <w:rFonts w:ascii="Arial" w:hAnsi="Arial" w:cs="Arial"/>
                <w:sz w:val="20"/>
                <w:szCs w:val="20"/>
              </w:rPr>
              <w:t>e</w:t>
            </w:r>
            <w:r>
              <w:rPr>
                <w:rFonts w:ascii="Arial" w:hAnsi="Arial" w:cs="Arial"/>
                <w:sz w:val="20"/>
                <w:szCs w:val="20"/>
              </w:rPr>
              <w:t xml:space="preserve"> &amp; Whitman (1979</w:t>
            </w:r>
            <w:r w:rsidR="00B67191">
              <w:rPr>
                <w:rFonts w:ascii="Arial" w:hAnsi="Arial" w:cs="Arial"/>
                <w:sz w:val="20"/>
                <w:szCs w:val="20"/>
              </w:rPr>
              <w:t>/1969</w:t>
            </w:r>
            <w:r>
              <w:rPr>
                <w:rFonts w:ascii="Arial" w:hAnsi="Arial" w:cs="Arial"/>
                <w:sz w:val="20"/>
                <w:szCs w:val="20"/>
              </w:rPr>
              <w:t>)</w:t>
            </w:r>
          </w:p>
        </w:tc>
        <w:tc>
          <w:tcPr>
            <w:tcW w:w="2170" w:type="dxa"/>
          </w:tcPr>
          <w:p w14:paraId="4BAB0EF0" w14:textId="522A57C7" w:rsidR="006C16A5" w:rsidRPr="006C16A5" w:rsidRDefault="00764C05">
            <w:pPr>
              <w:rPr>
                <w:rFonts w:ascii="Arial" w:hAnsi="Arial" w:cs="Arial"/>
                <w:sz w:val="20"/>
                <w:szCs w:val="20"/>
              </w:rPr>
            </w:pPr>
            <w:r>
              <w:rPr>
                <w:rFonts w:ascii="Arial" w:hAnsi="Arial" w:cs="Arial"/>
                <w:sz w:val="20"/>
                <w:szCs w:val="20"/>
              </w:rPr>
              <w:t>34(34): The improvement of soil</w:t>
            </w:r>
          </w:p>
        </w:tc>
        <w:tc>
          <w:tcPr>
            <w:tcW w:w="1800" w:type="dxa"/>
          </w:tcPr>
          <w:p w14:paraId="7C68F329" w14:textId="697C2A91" w:rsidR="006C16A5" w:rsidRPr="006C16A5" w:rsidRDefault="00764C05">
            <w:pPr>
              <w:rPr>
                <w:rFonts w:ascii="Arial" w:hAnsi="Arial" w:cs="Arial"/>
                <w:sz w:val="20"/>
                <w:szCs w:val="20"/>
              </w:rPr>
            </w:pPr>
            <w:r>
              <w:rPr>
                <w:rFonts w:ascii="Arial" w:hAnsi="Arial" w:cs="Arial"/>
                <w:sz w:val="20"/>
                <w:szCs w:val="20"/>
              </w:rPr>
              <w:t>34.1-34.6 Various aspects of compaction</w:t>
            </w:r>
          </w:p>
        </w:tc>
        <w:tc>
          <w:tcPr>
            <w:tcW w:w="3870" w:type="dxa"/>
          </w:tcPr>
          <w:p w14:paraId="408A1EA8" w14:textId="5F70A4CC" w:rsidR="006C16A5" w:rsidRPr="006C16A5" w:rsidRDefault="00764C05">
            <w:pPr>
              <w:rPr>
                <w:rFonts w:ascii="Arial" w:hAnsi="Arial" w:cs="Arial"/>
                <w:sz w:val="20"/>
                <w:szCs w:val="20"/>
              </w:rPr>
            </w:pPr>
            <w:r>
              <w:rPr>
                <w:rFonts w:ascii="Arial" w:hAnsi="Arial" w:cs="Arial"/>
                <w:sz w:val="20"/>
                <w:szCs w:val="20"/>
              </w:rPr>
              <w:t xml:space="preserve">Discusses saturation at optimum water content </w:t>
            </w:r>
            <w:r w:rsidR="00CB571F">
              <w:rPr>
                <w:rFonts w:ascii="Arial" w:hAnsi="Arial" w:cs="Arial"/>
                <w:sz w:val="20"/>
                <w:szCs w:val="20"/>
              </w:rPr>
              <w:t>(</w:t>
            </w:r>
            <w:r>
              <w:rPr>
                <w:rFonts w:ascii="Arial" w:hAnsi="Arial" w:cs="Arial"/>
                <w:sz w:val="20"/>
                <w:szCs w:val="20"/>
              </w:rPr>
              <w:t>and beyond</w:t>
            </w:r>
            <w:r w:rsidR="00CB571F">
              <w:rPr>
                <w:rFonts w:ascii="Arial" w:hAnsi="Arial" w:cs="Arial"/>
                <w:sz w:val="20"/>
                <w:szCs w:val="20"/>
              </w:rPr>
              <w:t>)</w:t>
            </w:r>
            <w:r w:rsidR="0009344D">
              <w:rPr>
                <w:rFonts w:ascii="Arial" w:hAnsi="Arial" w:cs="Arial"/>
                <w:sz w:val="20"/>
                <w:szCs w:val="20"/>
              </w:rPr>
              <w:t xml:space="preserve"> and effect of compaction on engineering behavior.</w:t>
            </w:r>
          </w:p>
        </w:tc>
      </w:tr>
      <w:tr w:rsidR="00BC28CD" w14:paraId="42773816" w14:textId="77777777" w:rsidTr="00575AAF">
        <w:tc>
          <w:tcPr>
            <w:tcW w:w="1335" w:type="dxa"/>
          </w:tcPr>
          <w:p w14:paraId="10D579B0" w14:textId="481CB9BC" w:rsidR="00BC28CD" w:rsidRDefault="00BC28CD" w:rsidP="00BC28CD">
            <w:pPr>
              <w:rPr>
                <w:rFonts w:ascii="Arial" w:hAnsi="Arial" w:cs="Arial"/>
                <w:sz w:val="20"/>
                <w:szCs w:val="20"/>
              </w:rPr>
            </w:pPr>
            <w:r>
              <w:rPr>
                <w:rFonts w:ascii="Arial" w:hAnsi="Arial" w:cs="Arial"/>
                <w:sz w:val="20"/>
                <w:szCs w:val="20"/>
              </w:rPr>
              <w:t>Knappett &amp; Craig (2012</w:t>
            </w:r>
            <w:r w:rsidR="00B67191">
              <w:rPr>
                <w:rFonts w:ascii="Arial" w:hAnsi="Arial" w:cs="Arial"/>
                <w:sz w:val="20"/>
                <w:szCs w:val="20"/>
              </w:rPr>
              <w:t>/1974</w:t>
            </w:r>
            <w:r>
              <w:rPr>
                <w:rFonts w:ascii="Arial" w:hAnsi="Arial" w:cs="Arial"/>
                <w:sz w:val="20"/>
                <w:szCs w:val="20"/>
              </w:rPr>
              <w:t>)</w:t>
            </w:r>
          </w:p>
        </w:tc>
        <w:tc>
          <w:tcPr>
            <w:tcW w:w="2170" w:type="dxa"/>
          </w:tcPr>
          <w:p w14:paraId="68AA0364" w14:textId="4F6AAD3C" w:rsidR="00BC28CD" w:rsidRDefault="00BC28CD" w:rsidP="00BC28CD">
            <w:pPr>
              <w:rPr>
                <w:rFonts w:ascii="Arial" w:hAnsi="Arial" w:cs="Arial"/>
                <w:sz w:val="20"/>
                <w:szCs w:val="20"/>
              </w:rPr>
            </w:pPr>
            <w:r>
              <w:rPr>
                <w:rFonts w:ascii="Arial" w:hAnsi="Arial" w:cs="Arial"/>
                <w:sz w:val="20"/>
                <w:szCs w:val="20"/>
              </w:rPr>
              <w:t>1(13): Basic characteristics of soils</w:t>
            </w:r>
          </w:p>
        </w:tc>
        <w:tc>
          <w:tcPr>
            <w:tcW w:w="1800" w:type="dxa"/>
          </w:tcPr>
          <w:p w14:paraId="5D5104D8" w14:textId="6A5CA2F7" w:rsidR="00BC28CD" w:rsidRDefault="00BC28CD" w:rsidP="00BC28CD">
            <w:pPr>
              <w:rPr>
                <w:rFonts w:ascii="Arial" w:hAnsi="Arial" w:cs="Arial"/>
                <w:sz w:val="20"/>
                <w:szCs w:val="20"/>
              </w:rPr>
            </w:pPr>
            <w:r>
              <w:rPr>
                <w:rFonts w:ascii="Arial" w:hAnsi="Arial" w:cs="Arial"/>
                <w:sz w:val="20"/>
                <w:szCs w:val="20"/>
              </w:rPr>
              <w:t>1.7 Soil compaction</w:t>
            </w:r>
          </w:p>
        </w:tc>
        <w:tc>
          <w:tcPr>
            <w:tcW w:w="3870" w:type="dxa"/>
          </w:tcPr>
          <w:p w14:paraId="0833B36E" w14:textId="351CC1A3" w:rsidR="00BC28CD" w:rsidRPr="00BC28CD" w:rsidRDefault="00BC28CD" w:rsidP="00BC28CD">
            <w:pPr>
              <w:rPr>
                <w:rFonts w:ascii="Arial" w:hAnsi="Arial" w:cs="Arial"/>
                <w:sz w:val="20"/>
                <w:szCs w:val="20"/>
              </w:rPr>
            </w:pPr>
            <w:r>
              <w:rPr>
                <w:rFonts w:ascii="Arial" w:hAnsi="Arial" w:cs="Arial"/>
                <w:sz w:val="20"/>
                <w:szCs w:val="20"/>
              </w:rPr>
              <w:t xml:space="preserve">The only book </w:t>
            </w:r>
            <w:proofErr w:type="gramStart"/>
            <w:r>
              <w:rPr>
                <w:rFonts w:ascii="Arial" w:hAnsi="Arial" w:cs="Arial"/>
                <w:sz w:val="20"/>
                <w:szCs w:val="20"/>
              </w:rPr>
              <w:t>showing</w:t>
            </w:r>
            <w:proofErr w:type="gramEnd"/>
            <w:r>
              <w:rPr>
                <w:rFonts w:ascii="Arial" w:hAnsi="Arial" w:cs="Arial"/>
                <w:sz w:val="20"/>
                <w:szCs w:val="20"/>
              </w:rPr>
              <w:t xml:space="preserve"> the combined effect of compactive energy and soil type. (Proctor test description: problem with mentioning stipulation of removing particles greater than 20 mm).</w:t>
            </w:r>
          </w:p>
        </w:tc>
      </w:tr>
      <w:tr w:rsidR="00BC28CD" w14:paraId="13E1442F" w14:textId="77777777" w:rsidTr="00575AAF">
        <w:tc>
          <w:tcPr>
            <w:tcW w:w="1335" w:type="dxa"/>
          </w:tcPr>
          <w:p w14:paraId="66C36713" w14:textId="76303EBA" w:rsidR="00BC28CD" w:rsidRDefault="00BC28CD" w:rsidP="00BC28CD">
            <w:pPr>
              <w:rPr>
                <w:rFonts w:ascii="Arial" w:hAnsi="Arial" w:cs="Arial"/>
                <w:sz w:val="20"/>
                <w:szCs w:val="20"/>
              </w:rPr>
            </w:pPr>
            <w:r>
              <w:rPr>
                <w:rFonts w:ascii="Arial" w:hAnsi="Arial" w:cs="Arial"/>
                <w:sz w:val="20"/>
                <w:szCs w:val="20"/>
              </w:rPr>
              <w:t>Atkinson (2007</w:t>
            </w:r>
            <w:r w:rsidR="00B67191">
              <w:rPr>
                <w:rFonts w:ascii="Arial" w:hAnsi="Arial" w:cs="Arial"/>
                <w:sz w:val="20"/>
                <w:szCs w:val="20"/>
              </w:rPr>
              <w:t>/1993</w:t>
            </w:r>
            <w:r>
              <w:rPr>
                <w:rFonts w:ascii="Arial" w:hAnsi="Arial" w:cs="Arial"/>
                <w:sz w:val="20"/>
                <w:szCs w:val="20"/>
              </w:rPr>
              <w:t>)</w:t>
            </w:r>
          </w:p>
        </w:tc>
        <w:tc>
          <w:tcPr>
            <w:tcW w:w="2170" w:type="dxa"/>
          </w:tcPr>
          <w:p w14:paraId="715636EA" w14:textId="6FE8AD5D" w:rsidR="00BC28CD" w:rsidRDefault="00BC28CD" w:rsidP="00BC28CD">
            <w:pPr>
              <w:rPr>
                <w:rFonts w:ascii="Arial" w:hAnsi="Arial" w:cs="Arial"/>
                <w:sz w:val="20"/>
                <w:szCs w:val="20"/>
              </w:rPr>
            </w:pPr>
            <w:r>
              <w:rPr>
                <w:rFonts w:ascii="Arial" w:hAnsi="Arial" w:cs="Arial"/>
                <w:sz w:val="20"/>
                <w:szCs w:val="20"/>
              </w:rPr>
              <w:t>26(28): Behaviour of unsaturated soils</w:t>
            </w:r>
          </w:p>
        </w:tc>
        <w:tc>
          <w:tcPr>
            <w:tcW w:w="1800" w:type="dxa"/>
          </w:tcPr>
          <w:p w14:paraId="1385A83F" w14:textId="40CD55E6" w:rsidR="00BC28CD" w:rsidRDefault="00BC28CD" w:rsidP="00BC28CD">
            <w:pPr>
              <w:rPr>
                <w:rFonts w:ascii="Arial" w:hAnsi="Arial" w:cs="Arial"/>
                <w:sz w:val="20"/>
                <w:szCs w:val="20"/>
              </w:rPr>
            </w:pPr>
            <w:r>
              <w:rPr>
                <w:rFonts w:ascii="Arial" w:hAnsi="Arial" w:cs="Arial"/>
                <w:sz w:val="20"/>
                <w:szCs w:val="20"/>
              </w:rPr>
              <w:t>26.10 Compaction and compacted soils</w:t>
            </w:r>
          </w:p>
        </w:tc>
        <w:tc>
          <w:tcPr>
            <w:tcW w:w="3870" w:type="dxa"/>
          </w:tcPr>
          <w:p w14:paraId="09942878" w14:textId="22B07D83" w:rsidR="00BC28CD" w:rsidRPr="00BC28CD" w:rsidRDefault="00BC28CD" w:rsidP="00BC28CD">
            <w:pPr>
              <w:rPr>
                <w:rFonts w:ascii="Arial" w:hAnsi="Arial" w:cs="Arial"/>
                <w:sz w:val="20"/>
                <w:szCs w:val="20"/>
              </w:rPr>
            </w:pPr>
            <w:r>
              <w:rPr>
                <w:rFonts w:ascii="Arial" w:hAnsi="Arial" w:cs="Arial"/>
                <w:sz w:val="20"/>
                <w:szCs w:val="20"/>
              </w:rPr>
              <w:t xml:space="preserve">From the way soils are described, it is implied that we deal only with soils with a high fraction of clays. </w:t>
            </w:r>
            <w:r w:rsidRPr="00DE090D">
              <w:rPr>
                <w:rFonts w:ascii="Arial" w:hAnsi="Arial" w:cs="Arial"/>
                <w:i/>
                <w:iCs/>
                <w:sz w:val="20"/>
                <w:szCs w:val="20"/>
              </w:rPr>
              <w:t>Only conceptual figures</w:t>
            </w:r>
            <w:r>
              <w:rPr>
                <w:rFonts w:ascii="Arial" w:hAnsi="Arial" w:cs="Arial"/>
                <w:sz w:val="20"/>
                <w:szCs w:val="20"/>
              </w:rPr>
              <w:t>.</w:t>
            </w:r>
          </w:p>
        </w:tc>
      </w:tr>
      <w:tr w:rsidR="00F57103" w14:paraId="1D9B4BDE" w14:textId="77777777" w:rsidTr="00575AAF">
        <w:tc>
          <w:tcPr>
            <w:tcW w:w="1335" w:type="dxa"/>
          </w:tcPr>
          <w:p w14:paraId="25473246" w14:textId="31854C87" w:rsidR="00F57103" w:rsidRDefault="00F57103" w:rsidP="00BC28CD">
            <w:pPr>
              <w:rPr>
                <w:rFonts w:ascii="Arial" w:hAnsi="Arial" w:cs="Arial"/>
                <w:sz w:val="20"/>
                <w:szCs w:val="20"/>
              </w:rPr>
            </w:pPr>
            <w:r>
              <w:rPr>
                <w:rFonts w:ascii="Arial" w:hAnsi="Arial" w:cs="Arial"/>
                <w:sz w:val="20"/>
                <w:szCs w:val="20"/>
              </w:rPr>
              <w:t>Powrie (2014</w:t>
            </w:r>
            <w:r w:rsidR="008A18FF">
              <w:rPr>
                <w:rFonts w:ascii="Arial" w:hAnsi="Arial" w:cs="Arial"/>
                <w:sz w:val="20"/>
                <w:szCs w:val="20"/>
              </w:rPr>
              <w:t>/1996</w:t>
            </w:r>
            <w:r>
              <w:rPr>
                <w:rFonts w:ascii="Arial" w:hAnsi="Arial" w:cs="Arial"/>
                <w:sz w:val="20"/>
                <w:szCs w:val="20"/>
              </w:rPr>
              <w:t>)</w:t>
            </w:r>
          </w:p>
        </w:tc>
        <w:tc>
          <w:tcPr>
            <w:tcW w:w="2170" w:type="dxa"/>
          </w:tcPr>
          <w:p w14:paraId="37605E81" w14:textId="3053EE1D" w:rsidR="00F57103" w:rsidRDefault="00F57103" w:rsidP="00BC28CD">
            <w:pPr>
              <w:rPr>
                <w:rFonts w:ascii="Arial" w:hAnsi="Arial" w:cs="Arial"/>
                <w:sz w:val="20"/>
                <w:szCs w:val="20"/>
              </w:rPr>
            </w:pPr>
            <w:r>
              <w:rPr>
                <w:rFonts w:ascii="Arial" w:hAnsi="Arial" w:cs="Arial"/>
                <w:sz w:val="20"/>
                <w:szCs w:val="20"/>
              </w:rPr>
              <w:t>1(11): Origin and classification of soils</w:t>
            </w:r>
          </w:p>
        </w:tc>
        <w:tc>
          <w:tcPr>
            <w:tcW w:w="1800" w:type="dxa"/>
          </w:tcPr>
          <w:p w14:paraId="071641C0" w14:textId="1EB003DB" w:rsidR="00F57103" w:rsidRDefault="00F57103" w:rsidP="00BC28CD">
            <w:pPr>
              <w:rPr>
                <w:rFonts w:ascii="Arial" w:hAnsi="Arial" w:cs="Arial"/>
                <w:sz w:val="20"/>
                <w:szCs w:val="20"/>
              </w:rPr>
            </w:pPr>
            <w:r>
              <w:rPr>
                <w:rFonts w:ascii="Arial" w:hAnsi="Arial" w:cs="Arial"/>
                <w:sz w:val="20"/>
                <w:szCs w:val="20"/>
              </w:rPr>
              <w:t>1.12 Compaction</w:t>
            </w:r>
          </w:p>
        </w:tc>
        <w:tc>
          <w:tcPr>
            <w:tcW w:w="3870" w:type="dxa"/>
          </w:tcPr>
          <w:p w14:paraId="7BE50FC7" w14:textId="153C0DE5" w:rsidR="00F57103" w:rsidRDefault="00F57103" w:rsidP="00BC28CD">
            <w:pPr>
              <w:rPr>
                <w:rFonts w:ascii="Arial" w:hAnsi="Arial" w:cs="Arial"/>
                <w:sz w:val="20"/>
                <w:szCs w:val="20"/>
              </w:rPr>
            </w:pPr>
            <w:r>
              <w:rPr>
                <w:rFonts w:ascii="Arial" w:hAnsi="Arial" w:cs="Arial"/>
                <w:sz w:val="20"/>
                <w:szCs w:val="20"/>
              </w:rPr>
              <w:t xml:space="preserve">Succinct explanation of (un)desirable soils. Succinct description of Proctor test (but problem with mentioning stipulation of removing particles greater than 20 mm). </w:t>
            </w:r>
            <w:r w:rsidRPr="00F57103">
              <w:rPr>
                <w:rFonts w:ascii="Arial" w:hAnsi="Arial" w:cs="Arial"/>
                <w:i/>
                <w:iCs/>
                <w:sz w:val="20"/>
                <w:szCs w:val="20"/>
              </w:rPr>
              <w:t xml:space="preserve">Mostly </w:t>
            </w:r>
            <w:r w:rsidRPr="0049327E">
              <w:rPr>
                <w:rFonts w:ascii="Arial" w:hAnsi="Arial" w:cs="Arial"/>
                <w:i/>
                <w:iCs/>
                <w:sz w:val="20"/>
                <w:szCs w:val="20"/>
              </w:rPr>
              <w:t>conceptual figures</w:t>
            </w:r>
            <w:r>
              <w:rPr>
                <w:rFonts w:ascii="Arial" w:hAnsi="Arial" w:cs="Arial"/>
                <w:sz w:val="20"/>
                <w:szCs w:val="20"/>
              </w:rPr>
              <w:t>.</w:t>
            </w:r>
          </w:p>
        </w:tc>
      </w:tr>
      <w:tr w:rsidR="00BC28CD" w14:paraId="472AA99B" w14:textId="77777777" w:rsidTr="00575AAF">
        <w:tc>
          <w:tcPr>
            <w:tcW w:w="1335" w:type="dxa"/>
          </w:tcPr>
          <w:p w14:paraId="735ADFE8" w14:textId="203C8F4A" w:rsidR="00BC28CD" w:rsidRDefault="00BC28CD" w:rsidP="00BC28CD">
            <w:pPr>
              <w:rPr>
                <w:rFonts w:ascii="Arial" w:hAnsi="Arial" w:cs="Arial"/>
                <w:sz w:val="20"/>
                <w:szCs w:val="20"/>
              </w:rPr>
            </w:pPr>
            <w:r>
              <w:rPr>
                <w:rFonts w:ascii="Arial" w:hAnsi="Arial" w:cs="Arial"/>
                <w:sz w:val="20"/>
                <w:szCs w:val="20"/>
              </w:rPr>
              <w:t>Budhu (2011</w:t>
            </w:r>
            <w:r w:rsidR="008A18FF">
              <w:rPr>
                <w:rFonts w:ascii="Arial" w:hAnsi="Arial" w:cs="Arial"/>
                <w:sz w:val="20"/>
                <w:szCs w:val="20"/>
              </w:rPr>
              <w:t>/2000</w:t>
            </w:r>
            <w:r>
              <w:rPr>
                <w:rFonts w:ascii="Arial" w:hAnsi="Arial" w:cs="Arial"/>
                <w:sz w:val="20"/>
                <w:szCs w:val="20"/>
              </w:rPr>
              <w:t>)</w:t>
            </w:r>
          </w:p>
        </w:tc>
        <w:tc>
          <w:tcPr>
            <w:tcW w:w="2170" w:type="dxa"/>
          </w:tcPr>
          <w:p w14:paraId="004CB821" w14:textId="770D1B9D" w:rsidR="00BC28CD" w:rsidRDefault="00BC28CD" w:rsidP="00BC28CD">
            <w:pPr>
              <w:rPr>
                <w:rFonts w:ascii="Arial" w:hAnsi="Arial" w:cs="Arial"/>
                <w:sz w:val="20"/>
                <w:szCs w:val="20"/>
              </w:rPr>
            </w:pPr>
            <w:r>
              <w:rPr>
                <w:rFonts w:ascii="Arial" w:hAnsi="Arial" w:cs="Arial"/>
                <w:sz w:val="20"/>
                <w:szCs w:val="20"/>
              </w:rPr>
              <w:t>5(16): Soil compaction</w:t>
            </w:r>
          </w:p>
        </w:tc>
        <w:tc>
          <w:tcPr>
            <w:tcW w:w="1800" w:type="dxa"/>
          </w:tcPr>
          <w:p w14:paraId="1A406C62" w14:textId="6E75FC9B" w:rsidR="00BC28CD" w:rsidRDefault="00BC28CD" w:rsidP="00BC28CD">
            <w:pPr>
              <w:rPr>
                <w:rFonts w:ascii="Arial" w:hAnsi="Arial" w:cs="Arial"/>
                <w:sz w:val="20"/>
                <w:szCs w:val="20"/>
              </w:rPr>
            </w:pPr>
            <w:r>
              <w:rPr>
                <w:rFonts w:ascii="Arial" w:hAnsi="Arial" w:cs="Arial"/>
                <w:sz w:val="20"/>
                <w:szCs w:val="20"/>
              </w:rPr>
              <w:t>9.3 Compaction test: dry unit weight</w:t>
            </w:r>
          </w:p>
        </w:tc>
        <w:tc>
          <w:tcPr>
            <w:tcW w:w="3870" w:type="dxa"/>
          </w:tcPr>
          <w:p w14:paraId="348AAD64" w14:textId="294B3629" w:rsidR="00BC28CD" w:rsidRPr="006A5FFF" w:rsidRDefault="006A5FFF" w:rsidP="00BC28CD">
            <w:pPr>
              <w:rPr>
                <w:rFonts w:ascii="Arial" w:hAnsi="Arial" w:cs="Arial"/>
                <w:sz w:val="20"/>
                <w:szCs w:val="20"/>
              </w:rPr>
            </w:pPr>
            <w:r>
              <w:rPr>
                <w:rFonts w:ascii="Arial" w:hAnsi="Arial" w:cs="Arial"/>
                <w:sz w:val="20"/>
                <w:szCs w:val="20"/>
              </w:rPr>
              <w:t xml:space="preserve">A mixture of </w:t>
            </w:r>
            <w:r w:rsidRPr="0049327E">
              <w:rPr>
                <w:rFonts w:ascii="Arial" w:hAnsi="Arial" w:cs="Arial"/>
                <w:i/>
                <w:iCs/>
                <w:sz w:val="20"/>
                <w:szCs w:val="20"/>
              </w:rPr>
              <w:t>conceptual figures</w:t>
            </w:r>
            <w:r>
              <w:rPr>
                <w:rFonts w:ascii="Arial" w:hAnsi="Arial" w:cs="Arial"/>
                <w:sz w:val="20"/>
                <w:szCs w:val="20"/>
              </w:rPr>
              <w:t xml:space="preserve"> and figures with numbers in axes. Two sets of data of lab measurements (for un-named soils).</w:t>
            </w:r>
          </w:p>
        </w:tc>
      </w:tr>
      <w:tr w:rsidR="00BC28CD" w14:paraId="1A74246E" w14:textId="77777777" w:rsidTr="00575AAF">
        <w:tc>
          <w:tcPr>
            <w:tcW w:w="1335" w:type="dxa"/>
          </w:tcPr>
          <w:p w14:paraId="1B60ACBC" w14:textId="7157EBC7" w:rsidR="00BC28CD" w:rsidRPr="006C16A5" w:rsidRDefault="00BC28CD" w:rsidP="00BC28CD">
            <w:pPr>
              <w:rPr>
                <w:rFonts w:ascii="Arial" w:hAnsi="Arial" w:cs="Arial"/>
                <w:sz w:val="20"/>
                <w:szCs w:val="20"/>
              </w:rPr>
            </w:pPr>
            <w:r>
              <w:rPr>
                <w:rFonts w:ascii="Arial" w:hAnsi="Arial" w:cs="Arial"/>
                <w:sz w:val="20"/>
                <w:szCs w:val="20"/>
              </w:rPr>
              <w:t>Briaud (2013)</w:t>
            </w:r>
          </w:p>
        </w:tc>
        <w:tc>
          <w:tcPr>
            <w:tcW w:w="2170" w:type="dxa"/>
          </w:tcPr>
          <w:p w14:paraId="66CF6955" w14:textId="526D0A18" w:rsidR="00BC28CD" w:rsidRPr="006C16A5" w:rsidRDefault="00BC28CD" w:rsidP="00BC28CD">
            <w:pPr>
              <w:rPr>
                <w:rFonts w:ascii="Arial" w:hAnsi="Arial" w:cs="Arial"/>
                <w:sz w:val="20"/>
                <w:szCs w:val="20"/>
              </w:rPr>
            </w:pPr>
            <w:r>
              <w:rPr>
                <w:rFonts w:ascii="Arial" w:hAnsi="Arial" w:cs="Arial"/>
                <w:sz w:val="20"/>
                <w:szCs w:val="20"/>
              </w:rPr>
              <w:t>20(27): Soil compaction &amp; 9(27): Laboratory tests</w:t>
            </w:r>
          </w:p>
        </w:tc>
        <w:tc>
          <w:tcPr>
            <w:tcW w:w="1800" w:type="dxa"/>
          </w:tcPr>
          <w:p w14:paraId="3E08D532" w14:textId="674F7630" w:rsidR="00BC28CD" w:rsidRPr="006C16A5" w:rsidRDefault="00BC28CD" w:rsidP="00BC28CD">
            <w:pPr>
              <w:rPr>
                <w:rFonts w:ascii="Arial" w:hAnsi="Arial" w:cs="Arial"/>
                <w:sz w:val="20"/>
                <w:szCs w:val="20"/>
              </w:rPr>
            </w:pPr>
          </w:p>
        </w:tc>
        <w:tc>
          <w:tcPr>
            <w:tcW w:w="3870" w:type="dxa"/>
          </w:tcPr>
          <w:p w14:paraId="19136B2C" w14:textId="28403990" w:rsidR="00BC28CD" w:rsidRPr="006C16A5" w:rsidRDefault="00BC28CD" w:rsidP="00BC28CD">
            <w:pPr>
              <w:rPr>
                <w:rFonts w:ascii="Arial" w:hAnsi="Arial" w:cs="Arial"/>
                <w:sz w:val="20"/>
                <w:szCs w:val="20"/>
              </w:rPr>
            </w:pPr>
            <w:r>
              <w:rPr>
                <w:rFonts w:ascii="Arial" w:hAnsi="Arial" w:cs="Arial"/>
                <w:i/>
                <w:iCs/>
                <w:sz w:val="20"/>
                <w:szCs w:val="20"/>
              </w:rPr>
              <w:t>Mostly</w:t>
            </w:r>
            <w:r w:rsidRPr="00DE090D">
              <w:rPr>
                <w:rFonts w:ascii="Arial" w:hAnsi="Arial" w:cs="Arial"/>
                <w:i/>
                <w:iCs/>
                <w:sz w:val="20"/>
                <w:szCs w:val="20"/>
              </w:rPr>
              <w:t xml:space="preserve"> conceptual figures</w:t>
            </w:r>
            <w:r>
              <w:rPr>
                <w:rFonts w:ascii="Arial" w:hAnsi="Arial" w:cs="Arial"/>
                <w:sz w:val="20"/>
                <w:szCs w:val="20"/>
              </w:rPr>
              <w:t>, i.e. compaction curves have no numbers in axes. All figures for un-named soils.</w:t>
            </w:r>
          </w:p>
        </w:tc>
      </w:tr>
      <w:tr w:rsidR="00BC28CD" w14:paraId="4420AD39" w14:textId="77777777" w:rsidTr="003037DA">
        <w:tc>
          <w:tcPr>
            <w:tcW w:w="9175" w:type="dxa"/>
            <w:gridSpan w:val="4"/>
          </w:tcPr>
          <w:p w14:paraId="5C2D70AB" w14:textId="631F2174" w:rsidR="00BC28CD" w:rsidRPr="002707FB" w:rsidRDefault="00BC28CD" w:rsidP="00BC28CD">
            <w:pPr>
              <w:rPr>
                <w:rFonts w:ascii="Arial" w:hAnsi="Arial" w:cs="Arial"/>
                <w:b/>
                <w:bCs/>
                <w:sz w:val="20"/>
                <w:szCs w:val="20"/>
              </w:rPr>
            </w:pPr>
            <w:r w:rsidRPr="002707FB">
              <w:rPr>
                <w:rFonts w:ascii="Arial" w:hAnsi="Arial" w:cs="Arial"/>
                <w:b/>
                <w:bCs/>
                <w:sz w:val="20"/>
                <w:szCs w:val="20"/>
              </w:rPr>
              <w:t>Specialty textbook</w:t>
            </w:r>
          </w:p>
        </w:tc>
      </w:tr>
      <w:tr w:rsidR="00BC28CD" w14:paraId="76C92268" w14:textId="77777777" w:rsidTr="00575AAF">
        <w:tc>
          <w:tcPr>
            <w:tcW w:w="1335" w:type="dxa"/>
          </w:tcPr>
          <w:p w14:paraId="066A0711" w14:textId="1F883496" w:rsidR="00BC28CD" w:rsidRPr="008E2704" w:rsidRDefault="00BC28CD" w:rsidP="00BC28CD">
            <w:pPr>
              <w:rPr>
                <w:rFonts w:ascii="Arial" w:hAnsi="Arial" w:cs="Arial"/>
                <w:sz w:val="20"/>
                <w:szCs w:val="20"/>
                <w:lang w:val="el-GR"/>
              </w:rPr>
            </w:pPr>
            <w:r w:rsidRPr="00196727">
              <w:rPr>
                <w:rFonts w:ascii="Arial" w:hAnsi="Arial" w:cs="Arial"/>
                <w:color w:val="000000" w:themeColor="text1"/>
                <w:sz w:val="20"/>
                <w:szCs w:val="20"/>
              </w:rPr>
              <w:t>Bowles (1984</w:t>
            </w:r>
            <w:r w:rsidR="008A18FF">
              <w:rPr>
                <w:rFonts w:ascii="Arial" w:hAnsi="Arial" w:cs="Arial"/>
                <w:color w:val="000000" w:themeColor="text1"/>
                <w:sz w:val="20"/>
                <w:szCs w:val="20"/>
              </w:rPr>
              <w:t>/1979</w:t>
            </w:r>
            <w:r w:rsidRPr="00196727">
              <w:rPr>
                <w:rFonts w:ascii="Arial" w:hAnsi="Arial" w:cs="Arial"/>
                <w:color w:val="000000" w:themeColor="text1"/>
                <w:sz w:val="20"/>
                <w:szCs w:val="20"/>
              </w:rPr>
              <w:t>)</w:t>
            </w:r>
          </w:p>
        </w:tc>
        <w:tc>
          <w:tcPr>
            <w:tcW w:w="2170" w:type="dxa"/>
          </w:tcPr>
          <w:p w14:paraId="2C9DD418" w14:textId="5D8DEBCE" w:rsidR="00BC28CD" w:rsidRPr="006C16A5" w:rsidRDefault="00BC28CD" w:rsidP="00BC28CD">
            <w:pPr>
              <w:rPr>
                <w:rFonts w:ascii="Arial" w:hAnsi="Arial" w:cs="Arial"/>
                <w:sz w:val="20"/>
                <w:szCs w:val="20"/>
              </w:rPr>
            </w:pPr>
            <w:r>
              <w:rPr>
                <w:rFonts w:ascii="Arial" w:hAnsi="Arial" w:cs="Arial"/>
                <w:sz w:val="20"/>
                <w:szCs w:val="20"/>
              </w:rPr>
              <w:t>7(16): Compaction and soil stabilization</w:t>
            </w:r>
          </w:p>
        </w:tc>
        <w:tc>
          <w:tcPr>
            <w:tcW w:w="1800" w:type="dxa"/>
          </w:tcPr>
          <w:p w14:paraId="3DDE6A0C" w14:textId="3EAAD28F" w:rsidR="00BC28CD" w:rsidRPr="006C16A5" w:rsidRDefault="00BC28CD" w:rsidP="00BC28CD">
            <w:pPr>
              <w:rPr>
                <w:rFonts w:ascii="Arial" w:hAnsi="Arial" w:cs="Arial"/>
                <w:sz w:val="20"/>
                <w:szCs w:val="20"/>
              </w:rPr>
            </w:pPr>
          </w:p>
        </w:tc>
        <w:tc>
          <w:tcPr>
            <w:tcW w:w="3870" w:type="dxa"/>
          </w:tcPr>
          <w:p w14:paraId="18971339" w14:textId="3EC0F167" w:rsidR="00BC28CD" w:rsidRPr="006C16A5" w:rsidRDefault="00BC28CD" w:rsidP="00BC28CD">
            <w:pPr>
              <w:rPr>
                <w:rFonts w:ascii="Arial" w:hAnsi="Arial" w:cs="Arial"/>
                <w:sz w:val="20"/>
                <w:szCs w:val="20"/>
              </w:rPr>
            </w:pPr>
            <w:r>
              <w:rPr>
                <w:rFonts w:ascii="Arial" w:hAnsi="Arial" w:cs="Arial"/>
                <w:sz w:val="20"/>
                <w:szCs w:val="20"/>
              </w:rPr>
              <w:t xml:space="preserve">Acknowledges that compaction originated in the study of fine-grained soils. </w:t>
            </w:r>
            <w:r w:rsidRPr="00F84B20">
              <w:rPr>
                <w:rFonts w:ascii="Arial" w:hAnsi="Arial" w:cs="Arial"/>
                <w:b/>
                <w:bCs/>
                <w:color w:val="C00000"/>
                <w:sz w:val="20"/>
                <w:szCs w:val="20"/>
              </w:rPr>
              <w:t xml:space="preserve">The only </w:t>
            </w:r>
            <w:r>
              <w:rPr>
                <w:rFonts w:ascii="Arial" w:hAnsi="Arial" w:cs="Arial"/>
                <w:b/>
                <w:bCs/>
                <w:color w:val="C00000"/>
                <w:sz w:val="20"/>
                <w:szCs w:val="20"/>
              </w:rPr>
              <w:t>text</w:t>
            </w:r>
            <w:r w:rsidRPr="00F84B20">
              <w:rPr>
                <w:rFonts w:ascii="Arial" w:hAnsi="Arial" w:cs="Arial"/>
                <w:b/>
                <w:bCs/>
                <w:color w:val="C00000"/>
                <w:sz w:val="20"/>
                <w:szCs w:val="20"/>
              </w:rPr>
              <w:t>book saying clearly</w:t>
            </w:r>
            <w:r w:rsidRPr="00162F30">
              <w:rPr>
                <w:rFonts w:ascii="Arial" w:hAnsi="Arial" w:cs="Arial"/>
                <w:b/>
                <w:bCs/>
                <w:color w:val="C00000"/>
                <w:sz w:val="20"/>
                <w:szCs w:val="20"/>
              </w:rPr>
              <w:t xml:space="preserve"> </w:t>
            </w:r>
            <w:r>
              <w:rPr>
                <w:rFonts w:ascii="Arial" w:hAnsi="Arial" w:cs="Arial"/>
                <w:b/>
                <w:bCs/>
                <w:color w:val="C00000"/>
                <w:sz w:val="20"/>
                <w:szCs w:val="20"/>
              </w:rPr>
              <w:t>that</w:t>
            </w:r>
            <w:r w:rsidRPr="00F84B20">
              <w:rPr>
                <w:rFonts w:ascii="Arial" w:hAnsi="Arial" w:cs="Arial"/>
                <w:b/>
                <w:bCs/>
                <w:color w:val="C00000"/>
                <w:sz w:val="20"/>
                <w:szCs w:val="20"/>
              </w:rPr>
              <w:t xml:space="preserve"> </w:t>
            </w:r>
            <w:r>
              <w:rPr>
                <w:rFonts w:ascii="Arial" w:hAnsi="Arial" w:cs="Arial"/>
                <w:b/>
                <w:bCs/>
                <w:color w:val="C00000"/>
                <w:sz w:val="20"/>
                <w:szCs w:val="20"/>
              </w:rPr>
              <w:t xml:space="preserve">a </w:t>
            </w:r>
            <w:r w:rsidRPr="00F84B20">
              <w:rPr>
                <w:rFonts w:ascii="Arial" w:hAnsi="Arial" w:cs="Arial"/>
                <w:b/>
                <w:bCs/>
                <w:color w:val="C00000"/>
                <w:sz w:val="20"/>
                <w:szCs w:val="20"/>
              </w:rPr>
              <w:t xml:space="preserve">compaction </w:t>
            </w:r>
            <w:r>
              <w:rPr>
                <w:rFonts w:ascii="Arial" w:hAnsi="Arial" w:cs="Arial"/>
                <w:b/>
                <w:bCs/>
                <w:color w:val="C00000"/>
                <w:sz w:val="20"/>
                <w:szCs w:val="20"/>
              </w:rPr>
              <w:t>curve is usually not</w:t>
            </w:r>
            <w:r w:rsidRPr="00F84B20">
              <w:rPr>
                <w:rFonts w:ascii="Arial" w:hAnsi="Arial" w:cs="Arial"/>
                <w:b/>
                <w:bCs/>
                <w:color w:val="C00000"/>
                <w:sz w:val="20"/>
                <w:szCs w:val="20"/>
              </w:rPr>
              <w:t xml:space="preserve"> </w:t>
            </w:r>
            <w:r>
              <w:rPr>
                <w:rFonts w:ascii="Arial" w:hAnsi="Arial" w:cs="Arial"/>
                <w:b/>
                <w:bCs/>
                <w:color w:val="C00000"/>
                <w:sz w:val="20"/>
                <w:szCs w:val="20"/>
              </w:rPr>
              <w:t xml:space="preserve">drawn to obtain maximum density of </w:t>
            </w:r>
            <w:r w:rsidRPr="00F84B20">
              <w:rPr>
                <w:rFonts w:ascii="Arial" w:hAnsi="Arial" w:cs="Arial"/>
                <w:b/>
                <w:bCs/>
                <w:i/>
                <w:iCs/>
                <w:color w:val="C00000"/>
                <w:sz w:val="20"/>
                <w:szCs w:val="20"/>
              </w:rPr>
              <w:t>coarse</w:t>
            </w:r>
            <w:r w:rsidR="009550C7">
              <w:rPr>
                <w:rFonts w:ascii="Arial" w:hAnsi="Arial" w:cs="Arial"/>
                <w:b/>
                <w:bCs/>
                <w:i/>
                <w:iCs/>
                <w:color w:val="C00000"/>
                <w:sz w:val="20"/>
                <w:szCs w:val="20"/>
              </w:rPr>
              <w:t>-</w:t>
            </w:r>
            <w:r w:rsidRPr="00F84B20">
              <w:rPr>
                <w:rFonts w:ascii="Arial" w:hAnsi="Arial" w:cs="Arial"/>
                <w:b/>
                <w:bCs/>
                <w:i/>
                <w:iCs/>
                <w:color w:val="C00000"/>
                <w:sz w:val="20"/>
                <w:szCs w:val="20"/>
              </w:rPr>
              <w:t>grained soils without fines</w:t>
            </w:r>
            <w:r>
              <w:rPr>
                <w:rFonts w:ascii="Arial" w:hAnsi="Arial" w:cs="Arial"/>
                <w:sz w:val="20"/>
                <w:szCs w:val="20"/>
              </w:rPr>
              <w:t>.</w:t>
            </w:r>
          </w:p>
        </w:tc>
      </w:tr>
      <w:tr w:rsidR="00BC28CD" w14:paraId="453EBA74" w14:textId="77777777" w:rsidTr="002163B1">
        <w:tc>
          <w:tcPr>
            <w:tcW w:w="9175" w:type="dxa"/>
            <w:gridSpan w:val="4"/>
          </w:tcPr>
          <w:p w14:paraId="0C1CBB01" w14:textId="52C074C7" w:rsidR="00BC28CD" w:rsidRPr="002707FB" w:rsidRDefault="00BC28CD" w:rsidP="00BC28CD">
            <w:pPr>
              <w:rPr>
                <w:rFonts w:ascii="Arial" w:hAnsi="Arial" w:cs="Arial"/>
                <w:b/>
                <w:bCs/>
                <w:sz w:val="20"/>
                <w:szCs w:val="20"/>
              </w:rPr>
            </w:pPr>
            <w:r w:rsidRPr="002707FB">
              <w:rPr>
                <w:rFonts w:ascii="Arial" w:hAnsi="Arial" w:cs="Arial"/>
                <w:b/>
                <w:bCs/>
                <w:sz w:val="20"/>
                <w:szCs w:val="20"/>
              </w:rPr>
              <w:t>Specialty book</w:t>
            </w:r>
          </w:p>
        </w:tc>
      </w:tr>
      <w:tr w:rsidR="00BC28CD" w14:paraId="412390F9" w14:textId="77777777" w:rsidTr="00575AAF">
        <w:tc>
          <w:tcPr>
            <w:tcW w:w="1335" w:type="dxa"/>
          </w:tcPr>
          <w:p w14:paraId="34A24736" w14:textId="5661E6DC" w:rsidR="00BC28CD" w:rsidRPr="006C16A5" w:rsidRDefault="00BC28CD" w:rsidP="00BC28CD">
            <w:pPr>
              <w:rPr>
                <w:rFonts w:ascii="Arial" w:hAnsi="Arial" w:cs="Arial"/>
                <w:sz w:val="20"/>
                <w:szCs w:val="20"/>
              </w:rPr>
            </w:pPr>
            <w:r>
              <w:rPr>
                <w:rFonts w:ascii="Arial" w:hAnsi="Arial" w:cs="Arial"/>
                <w:sz w:val="20"/>
                <w:szCs w:val="20"/>
              </w:rPr>
              <w:t>Papaspyrou (2006)</w:t>
            </w:r>
          </w:p>
        </w:tc>
        <w:tc>
          <w:tcPr>
            <w:tcW w:w="2170" w:type="dxa"/>
          </w:tcPr>
          <w:p w14:paraId="5092C4D9" w14:textId="2DA78C51" w:rsidR="00BC28CD" w:rsidRPr="006C16A5" w:rsidRDefault="00BC28CD" w:rsidP="00BC28CD">
            <w:pPr>
              <w:rPr>
                <w:rFonts w:ascii="Arial" w:hAnsi="Arial" w:cs="Arial"/>
                <w:sz w:val="20"/>
                <w:szCs w:val="20"/>
              </w:rPr>
            </w:pPr>
            <w:r>
              <w:rPr>
                <w:rFonts w:ascii="Arial" w:hAnsi="Arial" w:cs="Arial"/>
                <w:sz w:val="20"/>
                <w:szCs w:val="20"/>
              </w:rPr>
              <w:t>3-6(8): Six chapters on compaction</w:t>
            </w:r>
          </w:p>
        </w:tc>
        <w:tc>
          <w:tcPr>
            <w:tcW w:w="1800" w:type="dxa"/>
          </w:tcPr>
          <w:p w14:paraId="299697B1" w14:textId="77777777" w:rsidR="00BC28CD" w:rsidRPr="006C16A5" w:rsidRDefault="00BC28CD" w:rsidP="00BC28CD">
            <w:pPr>
              <w:rPr>
                <w:rFonts w:ascii="Arial" w:hAnsi="Arial" w:cs="Arial"/>
                <w:sz w:val="20"/>
                <w:szCs w:val="20"/>
              </w:rPr>
            </w:pPr>
          </w:p>
        </w:tc>
        <w:tc>
          <w:tcPr>
            <w:tcW w:w="3870" w:type="dxa"/>
          </w:tcPr>
          <w:p w14:paraId="4E186898" w14:textId="2D6C95D9" w:rsidR="00BC28CD" w:rsidRPr="006C16A5" w:rsidRDefault="00BC28CD" w:rsidP="00BC28CD">
            <w:pPr>
              <w:rPr>
                <w:rFonts w:ascii="Arial" w:hAnsi="Arial" w:cs="Arial"/>
                <w:sz w:val="20"/>
                <w:szCs w:val="20"/>
              </w:rPr>
            </w:pPr>
            <w:r>
              <w:rPr>
                <w:rFonts w:ascii="Arial" w:hAnsi="Arial" w:cs="Arial"/>
                <w:sz w:val="20"/>
                <w:szCs w:val="20"/>
              </w:rPr>
              <w:t>A specialty book on compaction of embankments, with dedicated chapters on clean coarse</w:t>
            </w:r>
            <w:r w:rsidR="009550C7">
              <w:rPr>
                <w:rFonts w:ascii="Arial" w:hAnsi="Arial" w:cs="Arial"/>
                <w:sz w:val="20"/>
                <w:szCs w:val="20"/>
              </w:rPr>
              <w:t>-</w:t>
            </w:r>
            <w:r>
              <w:rPr>
                <w:rFonts w:ascii="Arial" w:hAnsi="Arial" w:cs="Arial"/>
                <w:sz w:val="20"/>
                <w:szCs w:val="20"/>
              </w:rPr>
              <w:t>grained soils, clayey sand-gravels and clays.</w:t>
            </w:r>
          </w:p>
        </w:tc>
      </w:tr>
    </w:tbl>
    <w:p w14:paraId="3185AB0A" w14:textId="0FCA903B" w:rsidR="006C16A5" w:rsidRPr="00D822E7" w:rsidRDefault="00D822E7">
      <w:pPr>
        <w:rPr>
          <w:rFonts w:ascii="Arial" w:hAnsi="Arial" w:cs="Arial"/>
          <w:sz w:val="20"/>
          <w:szCs w:val="20"/>
        </w:rPr>
      </w:pPr>
      <w:r w:rsidRPr="00D822E7">
        <w:rPr>
          <w:rFonts w:ascii="Arial" w:hAnsi="Arial" w:cs="Arial"/>
          <w:sz w:val="20"/>
          <w:szCs w:val="20"/>
        </w:rPr>
        <w:t>* For long references</w:t>
      </w:r>
      <w:r w:rsidR="00E978D9">
        <w:rPr>
          <w:rFonts w:ascii="Arial" w:hAnsi="Arial" w:cs="Arial"/>
          <w:sz w:val="20"/>
          <w:szCs w:val="20"/>
        </w:rPr>
        <w:t xml:space="preserve">, excerpts and </w:t>
      </w:r>
      <w:r w:rsidR="00D7779B">
        <w:rPr>
          <w:rFonts w:ascii="Arial" w:hAnsi="Arial" w:cs="Arial"/>
          <w:sz w:val="20"/>
          <w:szCs w:val="20"/>
        </w:rPr>
        <w:t xml:space="preserve">extended </w:t>
      </w:r>
      <w:r w:rsidR="00E978D9">
        <w:rPr>
          <w:rFonts w:ascii="Arial" w:hAnsi="Arial" w:cs="Arial"/>
          <w:sz w:val="20"/>
          <w:szCs w:val="20"/>
        </w:rPr>
        <w:t>comments</w:t>
      </w:r>
      <w:r>
        <w:rPr>
          <w:rFonts w:ascii="Arial" w:hAnsi="Arial" w:cs="Arial"/>
          <w:sz w:val="20"/>
          <w:szCs w:val="20"/>
        </w:rPr>
        <w:t>, see annotated reference list</w:t>
      </w:r>
      <w:r w:rsidR="001D7F35">
        <w:rPr>
          <w:rFonts w:ascii="Arial" w:hAnsi="Arial" w:cs="Arial"/>
          <w:sz w:val="20"/>
          <w:szCs w:val="20"/>
        </w:rPr>
        <w:t xml:space="preserve"> </w:t>
      </w:r>
      <w:r w:rsidR="004A5325">
        <w:rPr>
          <w:rFonts w:ascii="Arial" w:hAnsi="Arial" w:cs="Arial"/>
          <w:sz w:val="20"/>
          <w:szCs w:val="20"/>
        </w:rPr>
        <w:t>in Text S1.</w:t>
      </w:r>
      <w:r>
        <w:rPr>
          <w:rFonts w:ascii="Arial" w:hAnsi="Arial" w:cs="Arial"/>
          <w:sz w:val="20"/>
          <w:szCs w:val="20"/>
        </w:rPr>
        <w:t xml:space="preserve"> </w:t>
      </w:r>
    </w:p>
    <w:p w14:paraId="5B27A440" w14:textId="77777777" w:rsidR="00B02C26" w:rsidRDefault="00B02C26" w:rsidP="00575AAF">
      <w:pPr>
        <w:jc w:val="both"/>
        <w:rPr>
          <w:rFonts w:ascii="Arial" w:hAnsi="Arial" w:cs="Arial"/>
          <w:b/>
          <w:sz w:val="20"/>
          <w:szCs w:val="20"/>
        </w:rPr>
      </w:pPr>
    </w:p>
    <w:p w14:paraId="79D7CD86" w14:textId="77777777" w:rsidR="00B02C26" w:rsidRDefault="00B02C26" w:rsidP="00575AAF">
      <w:pPr>
        <w:jc w:val="both"/>
        <w:rPr>
          <w:rFonts w:ascii="Arial" w:hAnsi="Arial" w:cs="Arial"/>
          <w:b/>
          <w:sz w:val="20"/>
          <w:szCs w:val="20"/>
        </w:rPr>
      </w:pPr>
    </w:p>
    <w:p w14:paraId="6E54A7FA" w14:textId="05BACE7F" w:rsidR="006C16A5" w:rsidRDefault="004F7245" w:rsidP="00575AAF">
      <w:pPr>
        <w:jc w:val="both"/>
        <w:rPr>
          <w:rFonts w:ascii="Arial" w:hAnsi="Arial" w:cs="Arial"/>
          <w:sz w:val="20"/>
          <w:szCs w:val="20"/>
        </w:rPr>
      </w:pPr>
      <w:r>
        <w:rPr>
          <w:rFonts w:ascii="Arial" w:hAnsi="Arial" w:cs="Arial"/>
          <w:b/>
          <w:sz w:val="20"/>
          <w:szCs w:val="20"/>
        </w:rPr>
        <w:lastRenderedPageBreak/>
        <w:t>Text S1</w:t>
      </w:r>
      <w:r w:rsidRPr="00D053AA">
        <w:rPr>
          <w:rFonts w:ascii="Arial" w:hAnsi="Arial" w:cs="Arial"/>
          <w:b/>
          <w:sz w:val="20"/>
          <w:szCs w:val="20"/>
        </w:rPr>
        <w:t>.</w:t>
      </w:r>
      <w:r w:rsidRPr="00426A77">
        <w:rPr>
          <w:rFonts w:ascii="Arial" w:hAnsi="Arial" w:cs="Arial"/>
          <w:sz w:val="20"/>
          <w:szCs w:val="20"/>
        </w:rPr>
        <w:t xml:space="preserve"> </w:t>
      </w:r>
      <w:r w:rsidR="007C1223">
        <w:rPr>
          <w:rFonts w:ascii="Arial" w:hAnsi="Arial" w:cs="Arial"/>
          <w:sz w:val="20"/>
          <w:szCs w:val="20"/>
        </w:rPr>
        <w:t>Annotated</w:t>
      </w:r>
      <w:r w:rsidR="008E1D8D">
        <w:rPr>
          <w:rFonts w:ascii="Arial" w:hAnsi="Arial" w:cs="Arial"/>
          <w:sz w:val="20"/>
          <w:szCs w:val="20"/>
        </w:rPr>
        <w:t xml:space="preserve"> alphabetical</w:t>
      </w:r>
      <w:r w:rsidR="007C1223">
        <w:rPr>
          <w:rFonts w:ascii="Arial" w:hAnsi="Arial" w:cs="Arial"/>
          <w:sz w:val="20"/>
          <w:szCs w:val="20"/>
        </w:rPr>
        <w:t xml:space="preserve"> list of r</w:t>
      </w:r>
      <w:r w:rsidR="006C16A5" w:rsidRPr="00061516">
        <w:rPr>
          <w:rFonts w:ascii="Arial" w:hAnsi="Arial" w:cs="Arial"/>
          <w:sz w:val="20"/>
          <w:szCs w:val="20"/>
        </w:rPr>
        <w:t>eferences</w:t>
      </w:r>
      <w:r w:rsidR="004A5325">
        <w:rPr>
          <w:rFonts w:ascii="Arial" w:hAnsi="Arial" w:cs="Arial"/>
          <w:sz w:val="20"/>
          <w:szCs w:val="20"/>
        </w:rPr>
        <w:t xml:space="preserve"> in Table S1. Includes</w:t>
      </w:r>
      <w:r w:rsidR="0049327E" w:rsidRPr="00061516">
        <w:rPr>
          <w:rFonts w:ascii="Arial" w:hAnsi="Arial" w:cs="Arial"/>
          <w:sz w:val="20"/>
          <w:szCs w:val="20"/>
        </w:rPr>
        <w:t xml:space="preserve"> </w:t>
      </w:r>
      <w:r w:rsidR="00532CAB">
        <w:rPr>
          <w:rFonts w:ascii="Arial" w:hAnsi="Arial" w:cs="Arial"/>
          <w:sz w:val="20"/>
          <w:szCs w:val="20"/>
        </w:rPr>
        <w:t>comment</w:t>
      </w:r>
      <w:r w:rsidR="00595101">
        <w:rPr>
          <w:rFonts w:ascii="Arial" w:hAnsi="Arial" w:cs="Arial"/>
          <w:sz w:val="20"/>
          <w:szCs w:val="20"/>
        </w:rPr>
        <w:t>s</w:t>
      </w:r>
      <w:r w:rsidR="004A5325">
        <w:rPr>
          <w:rFonts w:ascii="Arial" w:hAnsi="Arial" w:cs="Arial"/>
          <w:sz w:val="20"/>
          <w:szCs w:val="20"/>
        </w:rPr>
        <w:t xml:space="preserve"> and</w:t>
      </w:r>
      <w:r w:rsidR="00532CAB">
        <w:rPr>
          <w:rFonts w:ascii="Arial" w:hAnsi="Arial" w:cs="Arial"/>
          <w:sz w:val="20"/>
          <w:szCs w:val="20"/>
        </w:rPr>
        <w:t xml:space="preserve"> </w:t>
      </w:r>
      <w:r w:rsidR="0049327E" w:rsidRPr="00061516">
        <w:rPr>
          <w:rFonts w:ascii="Arial" w:hAnsi="Arial" w:cs="Arial"/>
          <w:sz w:val="20"/>
          <w:szCs w:val="20"/>
        </w:rPr>
        <w:t xml:space="preserve">selected </w:t>
      </w:r>
      <w:r w:rsidR="003B065B">
        <w:rPr>
          <w:rFonts w:ascii="Arial" w:hAnsi="Arial" w:cs="Arial"/>
          <w:sz w:val="20"/>
          <w:szCs w:val="20"/>
        </w:rPr>
        <w:t>“</w:t>
      </w:r>
      <w:r w:rsidR="0049327E" w:rsidRPr="00061516">
        <w:rPr>
          <w:rFonts w:ascii="Arial" w:hAnsi="Arial" w:cs="Arial"/>
          <w:sz w:val="20"/>
          <w:szCs w:val="20"/>
        </w:rPr>
        <w:t>excerpts</w:t>
      </w:r>
      <w:r w:rsidR="00DA7B86">
        <w:rPr>
          <w:rFonts w:ascii="Arial" w:hAnsi="Arial" w:cs="Arial"/>
          <w:sz w:val="20"/>
          <w:szCs w:val="20"/>
        </w:rPr>
        <w:t xml:space="preserve"> in quotes</w:t>
      </w:r>
      <w:r w:rsidR="003B065B">
        <w:rPr>
          <w:rFonts w:ascii="Arial" w:hAnsi="Arial" w:cs="Arial"/>
          <w:sz w:val="20"/>
          <w:szCs w:val="20"/>
        </w:rPr>
        <w:t>”</w:t>
      </w:r>
      <w:r w:rsidR="0049327E" w:rsidRPr="00061516">
        <w:rPr>
          <w:rFonts w:ascii="Arial" w:hAnsi="Arial" w:cs="Arial"/>
          <w:sz w:val="20"/>
          <w:szCs w:val="20"/>
        </w:rPr>
        <w:t xml:space="preserve"> </w:t>
      </w:r>
      <w:r w:rsidR="00532CAB">
        <w:rPr>
          <w:rFonts w:ascii="Arial" w:hAnsi="Arial" w:cs="Arial"/>
          <w:sz w:val="20"/>
          <w:szCs w:val="20"/>
        </w:rPr>
        <w:t>(</w:t>
      </w:r>
      <w:r w:rsidR="0049327E" w:rsidRPr="00061516">
        <w:rPr>
          <w:rFonts w:ascii="Arial" w:hAnsi="Arial" w:cs="Arial"/>
          <w:sz w:val="20"/>
          <w:szCs w:val="20"/>
        </w:rPr>
        <w:t>mildly rephrased</w:t>
      </w:r>
      <w:r w:rsidR="009107C2" w:rsidRPr="00061516">
        <w:rPr>
          <w:rFonts w:ascii="Arial" w:hAnsi="Arial" w:cs="Arial"/>
          <w:sz w:val="20"/>
          <w:szCs w:val="20"/>
        </w:rPr>
        <w:t xml:space="preserve"> </w:t>
      </w:r>
      <w:r w:rsidR="00532CAB">
        <w:rPr>
          <w:rFonts w:ascii="Arial" w:hAnsi="Arial" w:cs="Arial"/>
          <w:sz w:val="20"/>
          <w:szCs w:val="20"/>
        </w:rPr>
        <w:t>otherwise)</w:t>
      </w:r>
      <w:r w:rsidR="004A5325">
        <w:rPr>
          <w:rFonts w:ascii="Arial" w:hAnsi="Arial" w:cs="Arial"/>
          <w:sz w:val="20"/>
          <w:szCs w:val="20"/>
        </w:rPr>
        <w:t>. K</w:t>
      </w:r>
      <w:r w:rsidR="00532CAB" w:rsidRPr="00061516">
        <w:rPr>
          <w:rFonts w:ascii="Arial" w:hAnsi="Arial" w:cs="Arial"/>
          <w:sz w:val="20"/>
          <w:szCs w:val="20"/>
        </w:rPr>
        <w:t xml:space="preserve">ey figures are </w:t>
      </w:r>
      <w:r w:rsidR="00235999">
        <w:rPr>
          <w:rFonts w:ascii="Arial" w:hAnsi="Arial" w:cs="Arial"/>
          <w:sz w:val="20"/>
          <w:szCs w:val="20"/>
        </w:rPr>
        <w:t>discussed</w:t>
      </w:r>
      <w:r w:rsidR="004A5325">
        <w:rPr>
          <w:rFonts w:ascii="Arial" w:hAnsi="Arial" w:cs="Arial"/>
          <w:sz w:val="20"/>
          <w:szCs w:val="20"/>
        </w:rPr>
        <w:t>.</w:t>
      </w:r>
    </w:p>
    <w:p w14:paraId="5CDCABCC" w14:textId="44127B4F" w:rsidR="00B67191" w:rsidRPr="00DB42D9" w:rsidRDefault="00B67191" w:rsidP="00575AAF">
      <w:pPr>
        <w:jc w:val="both"/>
        <w:rPr>
          <w:rFonts w:ascii="Arial" w:hAnsi="Arial" w:cs="Arial"/>
          <w:i/>
          <w:iCs/>
          <w:color w:val="0070C0"/>
          <w:sz w:val="20"/>
          <w:szCs w:val="20"/>
        </w:rPr>
      </w:pPr>
      <w:r>
        <w:rPr>
          <w:rFonts w:ascii="Arial" w:hAnsi="Arial" w:cs="Arial"/>
          <w:sz w:val="20"/>
          <w:szCs w:val="20"/>
        </w:rPr>
        <w:t xml:space="preserve">Key for color highlights: </w:t>
      </w:r>
      <w:r w:rsidR="00C1251B">
        <w:rPr>
          <w:rFonts w:ascii="Arial" w:hAnsi="Arial" w:cs="Arial"/>
          <w:sz w:val="20"/>
          <w:szCs w:val="20"/>
          <w:highlight w:val="yellow"/>
        </w:rPr>
        <w:t>values/range</w:t>
      </w:r>
      <w:r w:rsidRPr="00B67191">
        <w:rPr>
          <w:rFonts w:ascii="Arial" w:hAnsi="Arial" w:cs="Arial"/>
          <w:sz w:val="20"/>
          <w:szCs w:val="20"/>
          <w:highlight w:val="yellow"/>
        </w:rPr>
        <w:t xml:space="preserve"> of </w:t>
      </w:r>
      <w:r>
        <w:rPr>
          <w:rFonts w:ascii="Arial" w:hAnsi="Arial" w:cs="Arial"/>
          <w:sz w:val="20"/>
          <w:szCs w:val="20"/>
          <w:highlight w:val="yellow"/>
        </w:rPr>
        <w:t xml:space="preserve">degree of </w:t>
      </w:r>
      <w:r w:rsidRPr="00B67191">
        <w:rPr>
          <w:rFonts w:ascii="Arial" w:hAnsi="Arial" w:cs="Arial"/>
          <w:sz w:val="20"/>
          <w:szCs w:val="20"/>
          <w:highlight w:val="yellow"/>
        </w:rPr>
        <w:t>saturation at optimum points</w:t>
      </w:r>
      <w:r>
        <w:rPr>
          <w:rFonts w:ascii="Arial" w:hAnsi="Arial" w:cs="Arial"/>
          <w:sz w:val="20"/>
          <w:szCs w:val="20"/>
        </w:rPr>
        <w:t xml:space="preserve">, </w:t>
      </w:r>
      <w:r w:rsidRPr="00B67191">
        <w:rPr>
          <w:rFonts w:ascii="Arial" w:hAnsi="Arial" w:cs="Arial"/>
          <w:b/>
          <w:bCs/>
          <w:i/>
          <w:iCs/>
          <w:color w:val="00B050"/>
          <w:sz w:val="20"/>
          <w:szCs w:val="20"/>
        </w:rPr>
        <w:t>minimal change of degree of saturation past the optimum point</w:t>
      </w:r>
      <w:r w:rsidRPr="00B67191">
        <w:rPr>
          <w:rFonts w:ascii="Arial" w:hAnsi="Arial" w:cs="Arial"/>
          <w:sz w:val="20"/>
          <w:szCs w:val="20"/>
        </w:rPr>
        <w:t xml:space="preserve">, </w:t>
      </w:r>
      <w:r w:rsidRPr="00B67191">
        <w:rPr>
          <w:rFonts w:ascii="Arial" w:hAnsi="Arial" w:cs="Arial"/>
          <w:b/>
          <w:bCs/>
          <w:i/>
          <w:iCs/>
          <w:color w:val="C00000"/>
          <w:sz w:val="20"/>
          <w:szCs w:val="20"/>
        </w:rPr>
        <w:t>comments on differences between coarse</w:t>
      </w:r>
      <w:r w:rsidR="008A18FF">
        <w:rPr>
          <w:rFonts w:ascii="Arial" w:hAnsi="Arial" w:cs="Arial"/>
          <w:b/>
          <w:bCs/>
          <w:i/>
          <w:iCs/>
          <w:color w:val="C00000"/>
          <w:sz w:val="20"/>
          <w:szCs w:val="20"/>
        </w:rPr>
        <w:t>-</w:t>
      </w:r>
      <w:r w:rsidRPr="00B67191">
        <w:rPr>
          <w:rFonts w:ascii="Arial" w:hAnsi="Arial" w:cs="Arial"/>
          <w:b/>
          <w:bCs/>
          <w:i/>
          <w:iCs/>
          <w:color w:val="C00000"/>
          <w:sz w:val="20"/>
          <w:szCs w:val="20"/>
        </w:rPr>
        <w:t>grained and fine</w:t>
      </w:r>
      <w:r w:rsidR="008A18FF">
        <w:rPr>
          <w:rFonts w:ascii="Arial" w:hAnsi="Arial" w:cs="Arial"/>
          <w:b/>
          <w:bCs/>
          <w:i/>
          <w:iCs/>
          <w:color w:val="C00000"/>
          <w:sz w:val="20"/>
          <w:szCs w:val="20"/>
        </w:rPr>
        <w:t>-</w:t>
      </w:r>
      <w:r w:rsidRPr="00B67191">
        <w:rPr>
          <w:rFonts w:ascii="Arial" w:hAnsi="Arial" w:cs="Arial"/>
          <w:b/>
          <w:bCs/>
          <w:i/>
          <w:iCs/>
          <w:color w:val="C00000"/>
          <w:sz w:val="20"/>
          <w:szCs w:val="20"/>
        </w:rPr>
        <w:t>grained soils</w:t>
      </w:r>
      <w:r>
        <w:rPr>
          <w:rFonts w:ascii="Arial" w:hAnsi="Arial" w:cs="Arial"/>
          <w:sz w:val="20"/>
          <w:szCs w:val="20"/>
        </w:rPr>
        <w:t xml:space="preserve">, </w:t>
      </w:r>
      <w:r w:rsidR="00DB42D9" w:rsidRPr="00DB42D9">
        <w:rPr>
          <w:rFonts w:ascii="Arial" w:hAnsi="Arial" w:cs="Arial"/>
          <w:b/>
          <w:bCs/>
          <w:i/>
          <w:iCs/>
          <w:sz w:val="20"/>
          <w:szCs w:val="20"/>
        </w:rPr>
        <w:t>particularly th</w:t>
      </w:r>
      <w:r w:rsidR="00DB42D9">
        <w:rPr>
          <w:rFonts w:ascii="Arial" w:hAnsi="Arial" w:cs="Arial"/>
          <w:b/>
          <w:bCs/>
          <w:i/>
          <w:iCs/>
          <w:sz w:val="20"/>
          <w:szCs w:val="20"/>
        </w:rPr>
        <w:t>oughtful/cogent</w:t>
      </w:r>
      <w:r w:rsidR="00DB42D9" w:rsidRPr="00DB42D9">
        <w:rPr>
          <w:rFonts w:ascii="Arial" w:hAnsi="Arial" w:cs="Arial"/>
          <w:b/>
          <w:bCs/>
          <w:i/>
          <w:iCs/>
          <w:sz w:val="20"/>
          <w:szCs w:val="20"/>
        </w:rPr>
        <w:t xml:space="preserve"> remarks </w:t>
      </w:r>
      <w:r w:rsidR="00DB42D9">
        <w:rPr>
          <w:rFonts w:ascii="Arial" w:hAnsi="Arial" w:cs="Arial"/>
          <w:b/>
          <w:bCs/>
          <w:i/>
          <w:iCs/>
          <w:sz w:val="20"/>
          <w:szCs w:val="20"/>
        </w:rPr>
        <w:t>or</w:t>
      </w:r>
      <w:r w:rsidR="00DB42D9" w:rsidRPr="00DB42D9">
        <w:rPr>
          <w:rFonts w:ascii="Arial" w:hAnsi="Arial" w:cs="Arial"/>
          <w:b/>
          <w:bCs/>
          <w:i/>
          <w:iCs/>
          <w:sz w:val="20"/>
          <w:szCs w:val="20"/>
        </w:rPr>
        <w:t xml:space="preserve"> thoughts resulting from these remarks</w:t>
      </w:r>
      <w:r w:rsidR="00DB42D9">
        <w:rPr>
          <w:rFonts w:ascii="Arial" w:hAnsi="Arial" w:cs="Arial"/>
          <w:b/>
          <w:bCs/>
          <w:i/>
          <w:iCs/>
          <w:sz w:val="20"/>
          <w:szCs w:val="20"/>
        </w:rPr>
        <w:t xml:space="preserve">, </w:t>
      </w:r>
      <w:r w:rsidR="00DB42D9" w:rsidRPr="00DB42D9">
        <w:rPr>
          <w:rFonts w:ascii="Arial" w:hAnsi="Arial" w:cs="Arial"/>
          <w:b/>
          <w:bCs/>
          <w:color w:val="0070C0"/>
          <w:sz w:val="20"/>
          <w:szCs w:val="20"/>
        </w:rPr>
        <w:t xml:space="preserve">denotes different </w:t>
      </w:r>
      <w:r w:rsidR="00DB42D9">
        <w:rPr>
          <w:rFonts w:ascii="Arial" w:hAnsi="Arial" w:cs="Arial"/>
          <w:b/>
          <w:bCs/>
          <w:color w:val="0070C0"/>
          <w:sz w:val="20"/>
          <w:szCs w:val="20"/>
        </w:rPr>
        <w:t xml:space="preserve">book </w:t>
      </w:r>
      <w:r w:rsidR="009550C7" w:rsidRPr="00DB42D9">
        <w:rPr>
          <w:rFonts w:ascii="Arial" w:hAnsi="Arial" w:cs="Arial"/>
          <w:b/>
          <w:bCs/>
          <w:color w:val="0070C0"/>
          <w:sz w:val="20"/>
          <w:szCs w:val="20"/>
        </w:rPr>
        <w:t>sections</w:t>
      </w:r>
    </w:p>
    <w:p w14:paraId="7022E9C5" w14:textId="00A16E22" w:rsidR="00937E6A" w:rsidRPr="00061516" w:rsidRDefault="000D5034" w:rsidP="00575AAF">
      <w:pPr>
        <w:jc w:val="both"/>
        <w:rPr>
          <w:rFonts w:ascii="Arial" w:hAnsi="Arial" w:cs="Arial"/>
          <w:sz w:val="20"/>
          <w:szCs w:val="20"/>
        </w:rPr>
      </w:pPr>
      <w:r>
        <w:rPr>
          <w:rFonts w:ascii="Arial" w:hAnsi="Arial" w:cs="Arial"/>
          <w:b/>
          <w:bCs/>
          <w:sz w:val="20"/>
          <w:szCs w:val="20"/>
        </w:rPr>
        <w:sym w:font="Wingdings 3" w:char="F075"/>
      </w:r>
      <w:r>
        <w:rPr>
          <w:rFonts w:ascii="Arial" w:hAnsi="Arial" w:cs="Arial"/>
          <w:b/>
          <w:bCs/>
          <w:sz w:val="20"/>
          <w:szCs w:val="20"/>
        </w:rPr>
        <w:t xml:space="preserve"> </w:t>
      </w:r>
      <w:r w:rsidR="00937E6A" w:rsidRPr="00061516">
        <w:rPr>
          <w:rFonts w:ascii="Arial" w:hAnsi="Arial" w:cs="Arial"/>
          <w:b/>
          <w:bCs/>
          <w:sz w:val="20"/>
          <w:szCs w:val="20"/>
        </w:rPr>
        <w:t>Atkinson, J. (</w:t>
      </w:r>
      <w:r w:rsidR="005E5C93" w:rsidRPr="00061516">
        <w:rPr>
          <w:rFonts w:ascii="Arial" w:hAnsi="Arial" w:cs="Arial"/>
          <w:b/>
          <w:bCs/>
          <w:sz w:val="20"/>
          <w:szCs w:val="20"/>
        </w:rPr>
        <w:t>2007).</w:t>
      </w:r>
      <w:r w:rsidR="005E5C93" w:rsidRPr="00061516">
        <w:rPr>
          <w:rFonts w:ascii="Arial" w:hAnsi="Arial" w:cs="Arial"/>
          <w:sz w:val="20"/>
          <w:szCs w:val="20"/>
        </w:rPr>
        <w:t xml:space="preserve"> The Mechanics of Soils and Foundations, 2</w:t>
      </w:r>
      <w:r w:rsidR="005E5C93" w:rsidRPr="00061516">
        <w:rPr>
          <w:rFonts w:ascii="Arial" w:hAnsi="Arial" w:cs="Arial"/>
          <w:sz w:val="20"/>
          <w:szCs w:val="20"/>
          <w:vertAlign w:val="superscript"/>
        </w:rPr>
        <w:t>nd</w:t>
      </w:r>
      <w:r w:rsidR="005E5C93" w:rsidRPr="00061516">
        <w:rPr>
          <w:rFonts w:ascii="Arial" w:hAnsi="Arial" w:cs="Arial"/>
          <w:sz w:val="20"/>
          <w:szCs w:val="20"/>
        </w:rPr>
        <w:t xml:space="preserve"> edition (1</w:t>
      </w:r>
      <w:r w:rsidR="005E5C93" w:rsidRPr="00061516">
        <w:rPr>
          <w:rFonts w:ascii="Arial" w:hAnsi="Arial" w:cs="Arial"/>
          <w:sz w:val="20"/>
          <w:szCs w:val="20"/>
          <w:vertAlign w:val="superscript"/>
        </w:rPr>
        <w:t>st</w:t>
      </w:r>
      <w:r w:rsidR="005E5C93" w:rsidRPr="00061516">
        <w:rPr>
          <w:rFonts w:ascii="Arial" w:hAnsi="Arial" w:cs="Arial"/>
          <w:sz w:val="20"/>
          <w:szCs w:val="20"/>
        </w:rPr>
        <w:t xml:space="preserve"> edition 1993), Taylor and Francis, London.</w:t>
      </w:r>
      <w:r w:rsidR="009107C2" w:rsidRPr="00061516">
        <w:rPr>
          <w:rFonts w:ascii="Arial" w:hAnsi="Arial" w:cs="Arial"/>
          <w:sz w:val="20"/>
          <w:szCs w:val="20"/>
        </w:rPr>
        <w:t xml:space="preserve"> </w:t>
      </w:r>
      <w:r w:rsidR="009107C2" w:rsidRPr="00061516">
        <w:rPr>
          <w:rFonts w:ascii="Arial" w:hAnsi="Arial" w:cs="Arial"/>
          <w:i/>
          <w:iCs/>
          <w:sz w:val="20"/>
          <w:szCs w:val="20"/>
        </w:rPr>
        <w:t>Relevant</w:t>
      </w:r>
      <w:r w:rsidR="009107C2" w:rsidRPr="00061516">
        <w:rPr>
          <w:rFonts w:ascii="Arial" w:hAnsi="Arial" w:cs="Arial"/>
          <w:sz w:val="20"/>
          <w:szCs w:val="20"/>
        </w:rPr>
        <w:t xml:space="preserve"> </w:t>
      </w:r>
      <w:r w:rsidR="009107C2" w:rsidRPr="00061516">
        <w:rPr>
          <w:rFonts w:ascii="Arial" w:hAnsi="Arial" w:cs="Arial"/>
          <w:i/>
          <w:iCs/>
          <w:sz w:val="20"/>
          <w:szCs w:val="20"/>
        </w:rPr>
        <w:t>Section:</w:t>
      </w:r>
      <w:r w:rsidR="009107C2" w:rsidRPr="00061516">
        <w:rPr>
          <w:rFonts w:ascii="Arial" w:hAnsi="Arial" w:cs="Arial"/>
          <w:sz w:val="20"/>
          <w:szCs w:val="20"/>
        </w:rPr>
        <w:t xml:space="preserve"> </w:t>
      </w:r>
      <w:r w:rsidR="009107C2" w:rsidRPr="00061516">
        <w:rPr>
          <w:rFonts w:ascii="Arial" w:hAnsi="Arial" w:cs="Arial"/>
          <w:i/>
          <w:iCs/>
          <w:sz w:val="20"/>
          <w:szCs w:val="20"/>
        </w:rPr>
        <w:t>26.10 Compaction and compacted soils</w:t>
      </w:r>
    </w:p>
    <w:p w14:paraId="36A0515A" w14:textId="4EA89EA3" w:rsidR="005E5C93" w:rsidRPr="00061516" w:rsidRDefault="00DA7B86" w:rsidP="00575AAF">
      <w:pPr>
        <w:jc w:val="both"/>
        <w:rPr>
          <w:rFonts w:ascii="Arial" w:hAnsi="Arial" w:cs="Arial"/>
          <w:sz w:val="20"/>
          <w:szCs w:val="20"/>
        </w:rPr>
      </w:pPr>
      <w:r>
        <w:rPr>
          <w:rFonts w:ascii="Arial" w:hAnsi="Arial" w:cs="Arial"/>
          <w:sz w:val="20"/>
          <w:szCs w:val="20"/>
        </w:rPr>
        <w:t>“</w:t>
      </w:r>
      <w:r w:rsidR="005E5C93" w:rsidRPr="00061516">
        <w:rPr>
          <w:rFonts w:ascii="Arial" w:hAnsi="Arial" w:cs="Arial"/>
          <w:sz w:val="20"/>
          <w:szCs w:val="20"/>
        </w:rPr>
        <w:t xml:space="preserve">Construction often involves excavation and use of soil in earthworks such as road and rail embankments, earthfill dams and land reclamation. When it is excavated, soil comes out of the ground in lumps </w:t>
      </w:r>
      <w:r w:rsidR="00783F76">
        <w:rPr>
          <w:rFonts w:ascii="Arial" w:hAnsi="Arial" w:cs="Arial"/>
          <w:sz w:val="20"/>
          <w:szCs w:val="20"/>
        </w:rPr>
        <w:t>[</w:t>
      </w:r>
      <w:r w:rsidR="005E5C93" w:rsidRPr="00061516">
        <w:rPr>
          <w:rFonts w:ascii="Arial" w:hAnsi="Arial" w:cs="Arial"/>
          <w:sz w:val="20"/>
          <w:szCs w:val="20"/>
        </w:rPr>
        <w:t>NOTE: by this description, it is implied that soil has a high fines content</w:t>
      </w:r>
      <w:r w:rsidR="00783F76">
        <w:rPr>
          <w:rFonts w:ascii="Arial" w:hAnsi="Arial" w:cs="Arial"/>
          <w:sz w:val="20"/>
          <w:szCs w:val="20"/>
        </w:rPr>
        <w:t>]</w:t>
      </w:r>
      <w:r w:rsidR="005E5C93" w:rsidRPr="00061516">
        <w:rPr>
          <w:rFonts w:ascii="Arial" w:hAnsi="Arial" w:cs="Arial"/>
          <w:sz w:val="20"/>
          <w:szCs w:val="20"/>
        </w:rPr>
        <w:t>; you can see this happening when you dig the garden. When it is placed, it must be compacted to make a stiff and strong engineering fill.</w:t>
      </w:r>
      <w:r>
        <w:rPr>
          <w:rFonts w:ascii="Arial" w:hAnsi="Arial" w:cs="Arial"/>
          <w:sz w:val="20"/>
          <w:szCs w:val="20"/>
        </w:rPr>
        <w:t>”</w:t>
      </w:r>
      <w:r w:rsidR="0016669F" w:rsidRPr="00061516">
        <w:rPr>
          <w:rFonts w:ascii="Arial" w:hAnsi="Arial" w:cs="Arial"/>
          <w:sz w:val="20"/>
          <w:szCs w:val="20"/>
        </w:rPr>
        <w:t xml:space="preserve"> COMMENT: The section on compaction (26.10) is only two pages.</w:t>
      </w:r>
    </w:p>
    <w:p w14:paraId="2E310615" w14:textId="2EA07DD0" w:rsidR="007E3B5B" w:rsidRPr="00061516" w:rsidRDefault="000D5034" w:rsidP="00575AAF">
      <w:pPr>
        <w:jc w:val="both"/>
        <w:rPr>
          <w:rFonts w:ascii="Arial" w:hAnsi="Arial" w:cs="Arial"/>
          <w:sz w:val="20"/>
          <w:szCs w:val="20"/>
        </w:rPr>
      </w:pPr>
      <w:r>
        <w:rPr>
          <w:rFonts w:ascii="Arial" w:hAnsi="Arial" w:cs="Arial"/>
          <w:b/>
          <w:bCs/>
          <w:sz w:val="20"/>
          <w:szCs w:val="20"/>
        </w:rPr>
        <w:sym w:font="Wingdings 3" w:char="F075"/>
      </w:r>
      <w:r>
        <w:rPr>
          <w:rFonts w:ascii="Arial" w:hAnsi="Arial" w:cs="Arial"/>
          <w:b/>
          <w:bCs/>
          <w:sz w:val="20"/>
          <w:szCs w:val="20"/>
        </w:rPr>
        <w:t xml:space="preserve"> </w:t>
      </w:r>
      <w:r w:rsidR="007E3B5B" w:rsidRPr="00061516">
        <w:rPr>
          <w:rFonts w:ascii="Arial" w:hAnsi="Arial" w:cs="Arial"/>
          <w:b/>
          <w:bCs/>
          <w:sz w:val="20"/>
          <w:szCs w:val="20"/>
        </w:rPr>
        <w:t>Bowles, G.E. (1984).</w:t>
      </w:r>
      <w:r w:rsidR="007E3B5B" w:rsidRPr="00061516">
        <w:rPr>
          <w:rFonts w:ascii="Arial" w:hAnsi="Arial" w:cs="Arial"/>
          <w:sz w:val="20"/>
          <w:szCs w:val="20"/>
        </w:rPr>
        <w:t xml:space="preserve"> Physical and Geotechnical Properties of Soils</w:t>
      </w:r>
      <w:r w:rsidR="00270007" w:rsidRPr="00061516">
        <w:rPr>
          <w:rFonts w:ascii="Arial" w:hAnsi="Arial" w:cs="Arial"/>
          <w:sz w:val="20"/>
          <w:szCs w:val="20"/>
        </w:rPr>
        <w:t xml:space="preserve">, </w:t>
      </w:r>
      <w:bookmarkStart w:id="3" w:name="_Hlk198065234"/>
      <w:r w:rsidR="00270007" w:rsidRPr="00061516">
        <w:rPr>
          <w:rFonts w:ascii="Arial" w:hAnsi="Arial" w:cs="Arial"/>
          <w:sz w:val="20"/>
          <w:szCs w:val="20"/>
        </w:rPr>
        <w:t>2</w:t>
      </w:r>
      <w:r w:rsidR="00270007" w:rsidRPr="00061516">
        <w:rPr>
          <w:rFonts w:ascii="Arial" w:hAnsi="Arial" w:cs="Arial"/>
          <w:sz w:val="20"/>
          <w:szCs w:val="20"/>
          <w:vertAlign w:val="superscript"/>
        </w:rPr>
        <w:t>nd</w:t>
      </w:r>
      <w:r w:rsidR="00270007" w:rsidRPr="00061516">
        <w:rPr>
          <w:rFonts w:ascii="Arial" w:hAnsi="Arial" w:cs="Arial"/>
          <w:sz w:val="20"/>
          <w:szCs w:val="20"/>
        </w:rPr>
        <w:t xml:space="preserve"> edition (1</w:t>
      </w:r>
      <w:r w:rsidR="00270007" w:rsidRPr="00061516">
        <w:rPr>
          <w:rFonts w:ascii="Arial" w:hAnsi="Arial" w:cs="Arial"/>
          <w:sz w:val="20"/>
          <w:szCs w:val="20"/>
          <w:vertAlign w:val="superscript"/>
        </w:rPr>
        <w:t>st</w:t>
      </w:r>
      <w:r w:rsidR="00270007" w:rsidRPr="00061516">
        <w:rPr>
          <w:rFonts w:ascii="Arial" w:hAnsi="Arial" w:cs="Arial"/>
          <w:sz w:val="20"/>
          <w:szCs w:val="20"/>
        </w:rPr>
        <w:t xml:space="preserve"> edition 1979), </w:t>
      </w:r>
      <w:bookmarkEnd w:id="3"/>
      <w:r w:rsidR="00270007" w:rsidRPr="00061516">
        <w:rPr>
          <w:rFonts w:ascii="Arial" w:hAnsi="Arial" w:cs="Arial"/>
          <w:sz w:val="20"/>
          <w:szCs w:val="20"/>
        </w:rPr>
        <w:t>McGraw-Hill, New York.</w:t>
      </w:r>
      <w:r w:rsidR="00487B2C" w:rsidRPr="00061516">
        <w:rPr>
          <w:rFonts w:ascii="Arial" w:hAnsi="Arial" w:cs="Arial"/>
          <w:sz w:val="20"/>
          <w:szCs w:val="20"/>
        </w:rPr>
        <w:t xml:space="preserve"> </w:t>
      </w:r>
      <w:r w:rsidR="009107C2" w:rsidRPr="00061516">
        <w:rPr>
          <w:rFonts w:ascii="Arial" w:hAnsi="Arial" w:cs="Arial"/>
          <w:i/>
          <w:iCs/>
          <w:sz w:val="20"/>
          <w:szCs w:val="20"/>
        </w:rPr>
        <w:t xml:space="preserve">Relevant Chapter: 7 Compaction and soil stabilization. </w:t>
      </w:r>
      <w:r w:rsidR="00487B2C" w:rsidRPr="00061516">
        <w:rPr>
          <w:rFonts w:ascii="Arial" w:hAnsi="Arial" w:cs="Arial"/>
          <w:i/>
          <w:iCs/>
          <w:sz w:val="20"/>
          <w:szCs w:val="20"/>
        </w:rPr>
        <w:t>Key sections: 7.5 Theory of compaction, 7.6 Cohesionless soils, 7.7 Cohesive soils, 7.11 Compaction specifications</w:t>
      </w:r>
    </w:p>
    <w:p w14:paraId="799DD8B3" w14:textId="2533620C" w:rsidR="009107C2" w:rsidRPr="00061516" w:rsidRDefault="00BA2DD9" w:rsidP="00575AAF">
      <w:pPr>
        <w:jc w:val="both"/>
        <w:rPr>
          <w:rFonts w:ascii="Arial" w:hAnsi="Arial" w:cs="Arial"/>
          <w:sz w:val="20"/>
          <w:szCs w:val="20"/>
        </w:rPr>
      </w:pPr>
      <w:r w:rsidRPr="00061516">
        <w:rPr>
          <w:rFonts w:ascii="Arial" w:hAnsi="Arial" w:cs="Arial"/>
          <w:b/>
          <w:bCs/>
          <w:sz w:val="20"/>
          <w:szCs w:val="20"/>
        </w:rPr>
        <w:t>Section 7.5</w:t>
      </w:r>
      <w:r w:rsidRPr="00061516">
        <w:rPr>
          <w:rFonts w:ascii="Arial" w:hAnsi="Arial" w:cs="Arial"/>
          <w:sz w:val="20"/>
          <w:szCs w:val="20"/>
        </w:rPr>
        <w:t xml:space="preserve"> </w:t>
      </w:r>
      <w:r w:rsidR="00270007" w:rsidRPr="00061516">
        <w:rPr>
          <w:rFonts w:ascii="Arial" w:hAnsi="Arial" w:cs="Arial"/>
          <w:sz w:val="20"/>
          <w:szCs w:val="20"/>
        </w:rPr>
        <w:t xml:space="preserve">The first </w:t>
      </w:r>
      <w:r w:rsidR="009107C2" w:rsidRPr="00061516">
        <w:rPr>
          <w:rFonts w:ascii="Arial" w:hAnsi="Arial" w:cs="Arial"/>
          <w:sz w:val="20"/>
          <w:szCs w:val="20"/>
        </w:rPr>
        <w:t xml:space="preserve">and only </w:t>
      </w:r>
      <w:r w:rsidR="00270007" w:rsidRPr="00061516">
        <w:rPr>
          <w:rFonts w:ascii="Arial" w:hAnsi="Arial" w:cs="Arial"/>
          <w:sz w:val="20"/>
          <w:szCs w:val="20"/>
        </w:rPr>
        <w:t xml:space="preserve">book </w:t>
      </w:r>
      <w:r w:rsidR="009107C2" w:rsidRPr="00061516">
        <w:rPr>
          <w:rFonts w:ascii="Arial" w:hAnsi="Arial" w:cs="Arial"/>
          <w:sz w:val="20"/>
          <w:szCs w:val="20"/>
        </w:rPr>
        <w:t xml:space="preserve">from those reviewed </w:t>
      </w:r>
      <w:r w:rsidR="00270007" w:rsidRPr="00061516">
        <w:rPr>
          <w:rFonts w:ascii="Arial" w:hAnsi="Arial" w:cs="Arial"/>
          <w:sz w:val="20"/>
          <w:szCs w:val="20"/>
        </w:rPr>
        <w:t xml:space="preserve">stating explicitly that compaction theory started with the study of compaction of fine-grained soils by R.R. Proctor </w:t>
      </w:r>
      <w:proofErr w:type="gramStart"/>
      <w:r w:rsidR="00270007" w:rsidRPr="00061516">
        <w:rPr>
          <w:rFonts w:ascii="Arial" w:hAnsi="Arial" w:cs="Arial"/>
          <w:sz w:val="20"/>
          <w:szCs w:val="20"/>
        </w:rPr>
        <w:t>in order to</w:t>
      </w:r>
      <w:proofErr w:type="gramEnd"/>
      <w:r w:rsidR="00270007" w:rsidRPr="00061516">
        <w:rPr>
          <w:rFonts w:ascii="Arial" w:hAnsi="Arial" w:cs="Arial"/>
          <w:sz w:val="20"/>
          <w:szCs w:val="20"/>
        </w:rPr>
        <w:t xml:space="preserve"> develop specifications for the construction of dams. </w:t>
      </w:r>
      <w:r w:rsidR="00B67191">
        <w:rPr>
          <w:rFonts w:ascii="Arial" w:hAnsi="Arial" w:cs="Arial"/>
          <w:sz w:val="20"/>
          <w:szCs w:val="20"/>
        </w:rPr>
        <w:t>[</w:t>
      </w:r>
      <w:r w:rsidR="00357BBD" w:rsidRPr="00061516">
        <w:rPr>
          <w:rFonts w:ascii="Arial" w:hAnsi="Arial" w:cs="Arial"/>
          <w:sz w:val="20"/>
          <w:szCs w:val="20"/>
        </w:rPr>
        <w:t>NOTE: slightly different historical account by Terzaghi &amp; Peck.</w:t>
      </w:r>
      <w:r w:rsidR="00B67191">
        <w:rPr>
          <w:rFonts w:ascii="Arial" w:hAnsi="Arial" w:cs="Arial"/>
          <w:sz w:val="20"/>
          <w:szCs w:val="20"/>
        </w:rPr>
        <w:t>]</w:t>
      </w:r>
      <w:r w:rsidR="00357BBD" w:rsidRPr="00061516">
        <w:rPr>
          <w:rFonts w:ascii="Arial" w:hAnsi="Arial" w:cs="Arial"/>
          <w:sz w:val="20"/>
          <w:szCs w:val="20"/>
        </w:rPr>
        <w:t xml:space="preserve"> </w:t>
      </w:r>
      <w:r w:rsidR="00270007" w:rsidRPr="00061516">
        <w:rPr>
          <w:rFonts w:ascii="Arial" w:hAnsi="Arial" w:cs="Arial"/>
          <w:sz w:val="20"/>
          <w:szCs w:val="20"/>
        </w:rPr>
        <w:t>Figure 7.1</w:t>
      </w:r>
      <w:r w:rsidR="009107C2" w:rsidRPr="00061516">
        <w:rPr>
          <w:rFonts w:ascii="Arial" w:hAnsi="Arial" w:cs="Arial"/>
          <w:sz w:val="20"/>
          <w:szCs w:val="20"/>
        </w:rPr>
        <w:t>:</w:t>
      </w:r>
      <w:r w:rsidR="00270007" w:rsidRPr="00061516">
        <w:rPr>
          <w:rFonts w:ascii="Arial" w:hAnsi="Arial" w:cs="Arial"/>
          <w:sz w:val="20"/>
          <w:szCs w:val="20"/>
        </w:rPr>
        <w:t xml:space="preserve"> </w:t>
      </w:r>
      <w:r w:rsidR="006E38E8">
        <w:rPr>
          <w:rFonts w:ascii="Arial" w:hAnsi="Arial" w:cs="Arial"/>
          <w:sz w:val="20"/>
          <w:szCs w:val="20"/>
        </w:rPr>
        <w:t xml:space="preserve">two </w:t>
      </w:r>
      <w:r w:rsidR="00270007" w:rsidRPr="00061516">
        <w:rPr>
          <w:rFonts w:ascii="Arial" w:hAnsi="Arial" w:cs="Arial"/>
          <w:sz w:val="20"/>
          <w:szCs w:val="20"/>
        </w:rPr>
        <w:t>compaction curve</w:t>
      </w:r>
      <w:r w:rsidR="006E38E8">
        <w:rPr>
          <w:rFonts w:ascii="Arial" w:hAnsi="Arial" w:cs="Arial"/>
          <w:sz w:val="20"/>
          <w:szCs w:val="20"/>
        </w:rPr>
        <w:t>s</w:t>
      </w:r>
      <w:r w:rsidR="00270007" w:rsidRPr="00061516">
        <w:rPr>
          <w:rFonts w:ascii="Arial" w:hAnsi="Arial" w:cs="Arial"/>
          <w:sz w:val="20"/>
          <w:szCs w:val="20"/>
        </w:rPr>
        <w:t xml:space="preserve"> for silty clay (optim</w:t>
      </w:r>
      <w:r w:rsidR="009107C2" w:rsidRPr="00061516">
        <w:rPr>
          <w:rFonts w:ascii="Arial" w:hAnsi="Arial" w:cs="Arial"/>
          <w:sz w:val="20"/>
          <w:szCs w:val="20"/>
        </w:rPr>
        <w:t>ums</w:t>
      </w:r>
      <w:r w:rsidR="00270007" w:rsidRPr="00061516">
        <w:rPr>
          <w:rFonts w:ascii="Arial" w:hAnsi="Arial" w:cs="Arial"/>
          <w:sz w:val="20"/>
          <w:szCs w:val="20"/>
        </w:rPr>
        <w:t xml:space="preserve"> 13</w:t>
      </w:r>
      <w:r w:rsidR="006E38E8">
        <w:rPr>
          <w:rFonts w:ascii="Arial" w:hAnsi="Arial" w:cs="Arial"/>
          <w:sz w:val="20"/>
          <w:szCs w:val="20"/>
        </w:rPr>
        <w:t xml:space="preserve">% and </w:t>
      </w:r>
      <w:r w:rsidR="00270007" w:rsidRPr="00061516">
        <w:rPr>
          <w:rFonts w:ascii="Arial" w:hAnsi="Arial" w:cs="Arial"/>
          <w:sz w:val="20"/>
          <w:szCs w:val="20"/>
        </w:rPr>
        <w:t>16%)</w:t>
      </w:r>
      <w:r w:rsidR="006E38E8">
        <w:rPr>
          <w:rFonts w:ascii="Arial" w:hAnsi="Arial" w:cs="Arial"/>
          <w:sz w:val="20"/>
          <w:szCs w:val="20"/>
        </w:rPr>
        <w:t xml:space="preserve">, </w:t>
      </w:r>
      <w:r w:rsidR="006E38E8" w:rsidRPr="00A25632">
        <w:rPr>
          <w:rFonts w:ascii="Arial" w:hAnsi="Arial" w:cs="Arial"/>
          <w:sz w:val="20"/>
          <w:szCs w:val="20"/>
          <w:highlight w:val="yellow"/>
        </w:rPr>
        <w:t>line of optimums with saturation less than 80%</w:t>
      </w:r>
      <w:r w:rsidR="00270007" w:rsidRPr="00061516">
        <w:rPr>
          <w:rFonts w:ascii="Arial" w:hAnsi="Arial" w:cs="Arial"/>
          <w:sz w:val="20"/>
          <w:szCs w:val="20"/>
        </w:rPr>
        <w:t xml:space="preserve">. </w:t>
      </w:r>
      <w:r w:rsidR="00035E61" w:rsidRPr="00DB42D9">
        <w:rPr>
          <w:rFonts w:ascii="Arial" w:hAnsi="Arial" w:cs="Arial"/>
          <w:sz w:val="20"/>
          <w:szCs w:val="20"/>
          <w:highlight w:val="yellow"/>
        </w:rPr>
        <w:t>“In most cases the optimum moisture content occurs at S=75 to 80 percent for the standard compaction test.”</w:t>
      </w:r>
      <w:r w:rsidR="00035E61">
        <w:rPr>
          <w:rFonts w:ascii="Arial" w:hAnsi="Arial" w:cs="Arial"/>
          <w:sz w:val="20"/>
          <w:szCs w:val="20"/>
        </w:rPr>
        <w:t xml:space="preserve"> </w:t>
      </w:r>
      <w:r w:rsidR="00270007" w:rsidRPr="00061516">
        <w:rPr>
          <w:rFonts w:ascii="Arial" w:hAnsi="Arial" w:cs="Arial"/>
          <w:sz w:val="20"/>
          <w:szCs w:val="20"/>
        </w:rPr>
        <w:t>Figure 7.2</w:t>
      </w:r>
      <w:r w:rsidR="009107C2" w:rsidRPr="00061516">
        <w:rPr>
          <w:rFonts w:ascii="Arial" w:hAnsi="Arial" w:cs="Arial"/>
          <w:sz w:val="20"/>
          <w:szCs w:val="20"/>
        </w:rPr>
        <w:t>:</w:t>
      </w:r>
      <w:r w:rsidR="00270007" w:rsidRPr="00061516">
        <w:rPr>
          <w:rFonts w:ascii="Arial" w:hAnsi="Arial" w:cs="Arial"/>
          <w:sz w:val="20"/>
          <w:szCs w:val="20"/>
        </w:rPr>
        <w:t xml:space="preserve"> compaction curves for several soils </w:t>
      </w:r>
      <w:r w:rsidRPr="00061516">
        <w:rPr>
          <w:rFonts w:ascii="Arial" w:hAnsi="Arial" w:cs="Arial"/>
          <w:sz w:val="20"/>
          <w:szCs w:val="20"/>
        </w:rPr>
        <w:t>(from a well</w:t>
      </w:r>
      <w:r w:rsidR="009107C2" w:rsidRPr="00061516">
        <w:rPr>
          <w:rFonts w:ascii="Arial" w:hAnsi="Arial" w:cs="Arial"/>
          <w:sz w:val="20"/>
          <w:szCs w:val="20"/>
        </w:rPr>
        <w:t>-</w:t>
      </w:r>
      <w:r w:rsidRPr="00061516">
        <w:rPr>
          <w:rFonts w:ascii="Arial" w:hAnsi="Arial" w:cs="Arial"/>
          <w:sz w:val="20"/>
          <w:szCs w:val="20"/>
        </w:rPr>
        <w:t xml:space="preserve">graded sand to a heavy clay), showing a trend of decreasing unit weight </w:t>
      </w:r>
      <w:r w:rsidR="00532CAB">
        <w:rPr>
          <w:rFonts w:ascii="Arial" w:hAnsi="Arial" w:cs="Arial"/>
          <w:sz w:val="20"/>
          <w:szCs w:val="20"/>
        </w:rPr>
        <w:t>(from ~21kN/m</w:t>
      </w:r>
      <w:r w:rsidR="00532CAB" w:rsidRPr="00532CAB">
        <w:rPr>
          <w:rFonts w:ascii="Arial" w:hAnsi="Arial" w:cs="Arial"/>
          <w:sz w:val="20"/>
          <w:szCs w:val="20"/>
          <w:vertAlign w:val="superscript"/>
        </w:rPr>
        <w:t>3</w:t>
      </w:r>
      <w:r w:rsidR="00532CAB">
        <w:rPr>
          <w:rFonts w:ascii="Arial" w:hAnsi="Arial" w:cs="Arial"/>
          <w:sz w:val="20"/>
          <w:szCs w:val="20"/>
        </w:rPr>
        <w:t xml:space="preserve"> to ~15 kN/m</w:t>
      </w:r>
      <w:r w:rsidR="00532CAB" w:rsidRPr="00532CAB">
        <w:rPr>
          <w:rFonts w:ascii="Arial" w:hAnsi="Arial" w:cs="Arial"/>
          <w:sz w:val="20"/>
          <w:szCs w:val="20"/>
          <w:vertAlign w:val="superscript"/>
        </w:rPr>
        <w:t>3</w:t>
      </w:r>
      <w:r w:rsidR="00532CAB">
        <w:rPr>
          <w:rFonts w:ascii="Arial" w:hAnsi="Arial" w:cs="Arial"/>
          <w:sz w:val="20"/>
          <w:szCs w:val="20"/>
        </w:rPr>
        <w:t xml:space="preserve">) </w:t>
      </w:r>
      <w:r w:rsidRPr="00061516">
        <w:rPr>
          <w:rFonts w:ascii="Arial" w:hAnsi="Arial" w:cs="Arial"/>
          <w:sz w:val="20"/>
          <w:szCs w:val="20"/>
        </w:rPr>
        <w:t xml:space="preserve">for increasing fine-grained percentage (passing the No 200 sieve). </w:t>
      </w:r>
      <w:r w:rsidRPr="00061516">
        <w:rPr>
          <w:rFonts w:ascii="Arial" w:hAnsi="Arial" w:cs="Arial"/>
          <w:b/>
          <w:bCs/>
          <w:color w:val="0070C0"/>
          <w:sz w:val="20"/>
          <w:szCs w:val="20"/>
        </w:rPr>
        <w:t>Section 7.6</w:t>
      </w:r>
      <w:r w:rsidR="00A1316B" w:rsidRPr="00061516">
        <w:rPr>
          <w:rFonts w:ascii="Arial" w:hAnsi="Arial" w:cs="Arial"/>
          <w:color w:val="0070C0"/>
          <w:sz w:val="20"/>
          <w:szCs w:val="20"/>
        </w:rPr>
        <w:t xml:space="preserve"> </w:t>
      </w:r>
      <w:r w:rsidR="00A1316B" w:rsidRPr="00061516">
        <w:rPr>
          <w:rFonts w:ascii="Arial" w:hAnsi="Arial" w:cs="Arial"/>
          <w:b/>
          <w:bCs/>
          <w:color w:val="0070C0"/>
          <w:sz w:val="20"/>
          <w:szCs w:val="20"/>
        </w:rPr>
        <w:t>Cohesionless</w:t>
      </w:r>
      <w:r w:rsidRPr="00061516">
        <w:rPr>
          <w:rFonts w:ascii="Arial" w:hAnsi="Arial" w:cs="Arial"/>
          <w:color w:val="0070C0"/>
          <w:sz w:val="20"/>
          <w:szCs w:val="20"/>
        </w:rPr>
        <w:t xml:space="preserve"> </w:t>
      </w:r>
      <w:r w:rsidR="00532CAB">
        <w:rPr>
          <w:rFonts w:ascii="Arial" w:hAnsi="Arial" w:cs="Arial"/>
          <w:color w:val="0070C0"/>
          <w:sz w:val="20"/>
          <w:szCs w:val="20"/>
        </w:rPr>
        <w:t>“</w:t>
      </w:r>
      <w:r w:rsidRPr="00061516">
        <w:rPr>
          <w:rFonts w:ascii="Arial" w:hAnsi="Arial" w:cs="Arial"/>
          <w:sz w:val="20"/>
          <w:szCs w:val="20"/>
        </w:rPr>
        <w:t>The usual method for compacting cohesionless soils is with a combination of confinement and vibration.</w:t>
      </w:r>
      <w:r w:rsidR="00532CAB">
        <w:rPr>
          <w:rFonts w:ascii="Arial" w:hAnsi="Arial" w:cs="Arial"/>
          <w:sz w:val="20"/>
          <w:szCs w:val="20"/>
        </w:rPr>
        <w:t>”</w:t>
      </w:r>
      <w:r w:rsidRPr="00061516">
        <w:rPr>
          <w:rFonts w:ascii="Arial" w:hAnsi="Arial" w:cs="Arial"/>
          <w:sz w:val="20"/>
          <w:szCs w:val="20"/>
        </w:rPr>
        <w:t xml:space="preserve"> </w:t>
      </w:r>
      <w:r w:rsidR="00532CAB">
        <w:rPr>
          <w:rFonts w:ascii="Arial" w:hAnsi="Arial" w:cs="Arial"/>
          <w:sz w:val="20"/>
          <w:szCs w:val="20"/>
        </w:rPr>
        <w:t>[…] “</w:t>
      </w:r>
      <w:r w:rsidR="009E42C0" w:rsidRPr="00061516">
        <w:rPr>
          <w:rFonts w:ascii="Arial" w:hAnsi="Arial" w:cs="Arial"/>
          <w:sz w:val="20"/>
          <w:szCs w:val="20"/>
        </w:rPr>
        <w:t xml:space="preserve">Another method sometimes used </w:t>
      </w:r>
      <w:r w:rsidR="009107C2" w:rsidRPr="00061516">
        <w:rPr>
          <w:rFonts w:ascii="Arial" w:hAnsi="Arial" w:cs="Arial"/>
          <w:sz w:val="20"/>
          <w:szCs w:val="20"/>
        </w:rPr>
        <w:t>i</w:t>
      </w:r>
      <w:r w:rsidR="009E42C0" w:rsidRPr="00061516">
        <w:rPr>
          <w:rFonts w:ascii="Arial" w:hAnsi="Arial" w:cs="Arial"/>
          <w:sz w:val="20"/>
          <w:szCs w:val="20"/>
        </w:rPr>
        <w:t>s to flood (saturate) the soil and roll it – preferably with vibratory rollers</w:t>
      </w:r>
      <w:r w:rsidR="00532CAB">
        <w:rPr>
          <w:rFonts w:ascii="Arial" w:hAnsi="Arial" w:cs="Arial"/>
          <w:sz w:val="20"/>
          <w:szCs w:val="20"/>
        </w:rPr>
        <w:t>” […]</w:t>
      </w:r>
      <w:r w:rsidR="009E42C0" w:rsidRPr="00061516">
        <w:rPr>
          <w:rFonts w:ascii="Arial" w:hAnsi="Arial" w:cs="Arial"/>
          <w:sz w:val="20"/>
          <w:szCs w:val="20"/>
        </w:rPr>
        <w:t xml:space="preserve">. </w:t>
      </w:r>
      <w:r w:rsidR="00532CAB">
        <w:rPr>
          <w:rFonts w:ascii="Arial" w:hAnsi="Arial" w:cs="Arial"/>
          <w:sz w:val="20"/>
          <w:szCs w:val="20"/>
        </w:rPr>
        <w:t>“</w:t>
      </w:r>
      <w:r w:rsidR="009E42C0" w:rsidRPr="00061516">
        <w:rPr>
          <w:rFonts w:ascii="Arial" w:hAnsi="Arial" w:cs="Arial"/>
          <w:sz w:val="20"/>
          <w:szCs w:val="20"/>
        </w:rPr>
        <w:t>Saturation ensures breaking of any surface tensions from just damp soil and the roller creates excess pressure that liquefies the soil making it easy for the grains to move.</w:t>
      </w:r>
      <w:r w:rsidR="00532CAB">
        <w:rPr>
          <w:rFonts w:ascii="Arial" w:hAnsi="Arial" w:cs="Arial"/>
          <w:sz w:val="20"/>
          <w:szCs w:val="20"/>
        </w:rPr>
        <w:t>”</w:t>
      </w:r>
      <w:r w:rsidR="00913852">
        <w:rPr>
          <w:rFonts w:ascii="Arial" w:hAnsi="Arial" w:cs="Arial"/>
          <w:sz w:val="20"/>
          <w:szCs w:val="20"/>
        </w:rPr>
        <w:t xml:space="preserve"> […]</w:t>
      </w:r>
      <w:r w:rsidR="009E42C0" w:rsidRPr="00061516">
        <w:rPr>
          <w:rFonts w:ascii="Arial" w:hAnsi="Arial" w:cs="Arial"/>
          <w:sz w:val="20"/>
          <w:szCs w:val="20"/>
        </w:rPr>
        <w:t xml:space="preserve"> </w:t>
      </w:r>
      <w:r w:rsidR="00532CAB">
        <w:rPr>
          <w:rFonts w:ascii="Arial" w:hAnsi="Arial" w:cs="Arial"/>
          <w:sz w:val="20"/>
          <w:szCs w:val="20"/>
        </w:rPr>
        <w:t>“</w:t>
      </w:r>
      <w:r w:rsidR="009E42C0" w:rsidRPr="00061516">
        <w:rPr>
          <w:rFonts w:ascii="Arial" w:hAnsi="Arial" w:cs="Arial"/>
          <w:sz w:val="20"/>
          <w:szCs w:val="20"/>
        </w:rPr>
        <w:t xml:space="preserve">In the laboratory, cohesionless soils are compacted by confining layers of dry soil in a compaction mold and </w:t>
      </w:r>
      <w:r w:rsidR="00532CAB">
        <w:rPr>
          <w:rFonts w:ascii="Arial" w:hAnsi="Arial" w:cs="Arial"/>
          <w:sz w:val="20"/>
          <w:szCs w:val="20"/>
        </w:rPr>
        <w:t>sharply rapping</w:t>
      </w:r>
      <w:r w:rsidR="009E42C0" w:rsidRPr="00061516">
        <w:rPr>
          <w:rFonts w:ascii="Arial" w:hAnsi="Arial" w:cs="Arial"/>
          <w:sz w:val="20"/>
          <w:szCs w:val="20"/>
        </w:rPr>
        <w:t xml:space="preserve"> the sides</w:t>
      </w:r>
      <w:r w:rsidR="00532CAB">
        <w:rPr>
          <w:rFonts w:ascii="Arial" w:hAnsi="Arial" w:cs="Arial"/>
          <w:sz w:val="20"/>
          <w:szCs w:val="20"/>
        </w:rPr>
        <w:t xml:space="preserve"> with a rubber mallet”</w:t>
      </w:r>
      <w:r w:rsidR="009E42C0" w:rsidRPr="00061516">
        <w:rPr>
          <w:rFonts w:ascii="Arial" w:hAnsi="Arial" w:cs="Arial"/>
          <w:sz w:val="20"/>
          <w:szCs w:val="20"/>
        </w:rPr>
        <w:t>.</w:t>
      </w:r>
      <w:r w:rsidR="00532CAB">
        <w:rPr>
          <w:rFonts w:ascii="Arial" w:hAnsi="Arial" w:cs="Arial"/>
          <w:sz w:val="20"/>
          <w:szCs w:val="20"/>
        </w:rPr>
        <w:t>[…]</w:t>
      </w:r>
      <w:r w:rsidR="009E42C0" w:rsidRPr="00061516">
        <w:rPr>
          <w:rFonts w:ascii="Arial" w:hAnsi="Arial" w:cs="Arial"/>
          <w:sz w:val="20"/>
          <w:szCs w:val="20"/>
        </w:rPr>
        <w:t xml:space="preserve"> </w:t>
      </w:r>
      <w:r w:rsidR="00532CAB">
        <w:rPr>
          <w:rFonts w:ascii="Arial" w:hAnsi="Arial" w:cs="Arial"/>
          <w:sz w:val="20"/>
          <w:szCs w:val="20"/>
        </w:rPr>
        <w:t>“</w:t>
      </w:r>
      <w:r w:rsidRPr="00061516">
        <w:rPr>
          <w:rFonts w:ascii="Arial" w:hAnsi="Arial" w:cs="Arial"/>
          <w:b/>
          <w:bCs/>
          <w:i/>
          <w:iCs/>
          <w:color w:val="C00000"/>
          <w:sz w:val="20"/>
          <w:szCs w:val="20"/>
        </w:rPr>
        <w:t>A curve is usually not drawn to obtain a maximum dry density</w:t>
      </w:r>
      <w:r w:rsidRPr="00061516">
        <w:rPr>
          <w:rFonts w:ascii="Arial" w:hAnsi="Arial" w:cs="Arial"/>
          <w:color w:val="C00000"/>
          <w:sz w:val="20"/>
          <w:szCs w:val="20"/>
        </w:rPr>
        <w:t>.</w:t>
      </w:r>
      <w:r w:rsidR="00532CAB" w:rsidRPr="00532CAB">
        <w:rPr>
          <w:rFonts w:ascii="Arial" w:hAnsi="Arial" w:cs="Arial"/>
          <w:sz w:val="20"/>
          <w:szCs w:val="20"/>
        </w:rPr>
        <w:t>”</w:t>
      </w:r>
      <w:r w:rsidR="009E42C0" w:rsidRPr="00061516">
        <w:rPr>
          <w:rFonts w:ascii="Arial" w:hAnsi="Arial" w:cs="Arial"/>
          <w:color w:val="C00000"/>
          <w:sz w:val="20"/>
          <w:szCs w:val="20"/>
        </w:rPr>
        <w:t xml:space="preserve"> </w:t>
      </w:r>
      <w:r w:rsidR="0094197E" w:rsidRPr="00061516">
        <w:rPr>
          <w:rFonts w:ascii="Arial" w:hAnsi="Arial" w:cs="Arial"/>
          <w:b/>
          <w:bCs/>
          <w:color w:val="0070C0"/>
          <w:sz w:val="20"/>
          <w:szCs w:val="20"/>
        </w:rPr>
        <w:t>Section 7.7</w:t>
      </w:r>
      <w:r w:rsidR="0094197E" w:rsidRPr="00061516">
        <w:rPr>
          <w:rFonts w:ascii="Arial" w:hAnsi="Arial" w:cs="Arial"/>
          <w:color w:val="0070C0"/>
          <w:sz w:val="20"/>
          <w:szCs w:val="20"/>
        </w:rPr>
        <w:t xml:space="preserve"> </w:t>
      </w:r>
      <w:r w:rsidR="00A1316B" w:rsidRPr="00061516">
        <w:rPr>
          <w:rFonts w:ascii="Arial" w:hAnsi="Arial" w:cs="Arial"/>
          <w:b/>
          <w:bCs/>
          <w:color w:val="0070C0"/>
          <w:sz w:val="20"/>
          <w:szCs w:val="20"/>
        </w:rPr>
        <w:t>Cohesive</w:t>
      </w:r>
      <w:r w:rsidR="00A1316B" w:rsidRPr="00061516">
        <w:rPr>
          <w:rFonts w:ascii="Arial" w:hAnsi="Arial" w:cs="Arial"/>
          <w:color w:val="0070C0"/>
          <w:sz w:val="20"/>
          <w:szCs w:val="20"/>
        </w:rPr>
        <w:t xml:space="preserve"> </w:t>
      </w:r>
      <w:r w:rsidR="003B065B">
        <w:rPr>
          <w:rFonts w:ascii="Arial" w:hAnsi="Arial" w:cs="Arial"/>
          <w:color w:val="0070C0"/>
          <w:sz w:val="20"/>
          <w:szCs w:val="20"/>
        </w:rPr>
        <w:t>“</w:t>
      </w:r>
      <w:r w:rsidR="0094197E" w:rsidRPr="00061516">
        <w:rPr>
          <w:rFonts w:ascii="Arial" w:hAnsi="Arial" w:cs="Arial"/>
          <w:sz w:val="20"/>
          <w:szCs w:val="20"/>
        </w:rPr>
        <w:t>The structure and engineering properties of compacted cohesive soils will depend greatly on the method of compaction, the compactive energy</w:t>
      </w:r>
      <w:r w:rsidR="00433BC9" w:rsidRPr="00061516">
        <w:rPr>
          <w:rFonts w:ascii="Arial" w:hAnsi="Arial" w:cs="Arial"/>
          <w:sz w:val="20"/>
          <w:szCs w:val="20"/>
        </w:rPr>
        <w:t xml:space="preserve"> and the water content at compaction</w:t>
      </w:r>
      <w:r w:rsidR="003B065B">
        <w:rPr>
          <w:rFonts w:ascii="Arial" w:hAnsi="Arial" w:cs="Arial"/>
          <w:sz w:val="20"/>
          <w:szCs w:val="20"/>
        </w:rPr>
        <w:t>”</w:t>
      </w:r>
      <w:r w:rsidR="00433BC9" w:rsidRPr="00061516">
        <w:rPr>
          <w:rFonts w:ascii="Arial" w:hAnsi="Arial" w:cs="Arial"/>
          <w:sz w:val="20"/>
          <w:szCs w:val="20"/>
        </w:rPr>
        <w:t>: wet of optimum, the compaction method has a significant effect on the soil fabric (but not dry of optimum).</w:t>
      </w:r>
      <w:r w:rsidR="0094197E" w:rsidRPr="00061516">
        <w:rPr>
          <w:rFonts w:ascii="Arial" w:hAnsi="Arial" w:cs="Arial"/>
          <w:sz w:val="20"/>
          <w:szCs w:val="20"/>
        </w:rPr>
        <w:t xml:space="preserve"> </w:t>
      </w:r>
      <w:r w:rsidR="009E42C0" w:rsidRPr="00061516">
        <w:rPr>
          <w:rFonts w:ascii="Arial" w:hAnsi="Arial" w:cs="Arial"/>
          <w:sz w:val="20"/>
          <w:szCs w:val="20"/>
        </w:rPr>
        <w:t>[Selected excerpts from pages 208-213]</w:t>
      </w:r>
      <w:r w:rsidR="00487B2C" w:rsidRPr="00061516">
        <w:rPr>
          <w:rFonts w:ascii="Arial" w:hAnsi="Arial" w:cs="Arial"/>
          <w:sz w:val="20"/>
          <w:szCs w:val="20"/>
        </w:rPr>
        <w:t xml:space="preserve"> </w:t>
      </w:r>
    </w:p>
    <w:p w14:paraId="55DD6E17" w14:textId="3A5223FA" w:rsidR="009E42C0" w:rsidRPr="00061516" w:rsidRDefault="00487B2C" w:rsidP="00575AAF">
      <w:pPr>
        <w:jc w:val="both"/>
        <w:rPr>
          <w:rFonts w:ascii="Arial" w:hAnsi="Arial" w:cs="Arial"/>
          <w:sz w:val="20"/>
          <w:szCs w:val="20"/>
        </w:rPr>
      </w:pPr>
      <w:r w:rsidRPr="00061516">
        <w:rPr>
          <w:rFonts w:ascii="Arial" w:hAnsi="Arial" w:cs="Arial"/>
          <w:b/>
          <w:bCs/>
          <w:sz w:val="20"/>
          <w:szCs w:val="20"/>
        </w:rPr>
        <w:t>Section 7.11</w:t>
      </w:r>
      <w:r w:rsidRPr="00061516">
        <w:rPr>
          <w:rFonts w:ascii="Arial" w:hAnsi="Arial" w:cs="Arial"/>
          <w:sz w:val="20"/>
          <w:szCs w:val="20"/>
        </w:rPr>
        <w:t xml:space="preserve"> </w:t>
      </w:r>
      <w:r w:rsidR="00592251">
        <w:rPr>
          <w:rFonts w:ascii="Arial" w:hAnsi="Arial" w:cs="Arial"/>
          <w:sz w:val="20"/>
          <w:szCs w:val="20"/>
        </w:rPr>
        <w:t>“</w:t>
      </w:r>
      <w:r w:rsidR="009227A4" w:rsidRPr="00061516">
        <w:rPr>
          <w:rFonts w:ascii="Arial" w:hAnsi="Arial" w:cs="Arial"/>
          <w:b/>
          <w:bCs/>
          <w:i/>
          <w:iCs/>
          <w:color w:val="C00000"/>
          <w:sz w:val="20"/>
          <w:szCs w:val="20"/>
        </w:rPr>
        <w:t xml:space="preserve">The compaction test is generally used </w:t>
      </w:r>
      <w:r w:rsidR="009107C2" w:rsidRPr="00061516">
        <w:rPr>
          <w:rFonts w:ascii="Arial" w:hAnsi="Arial" w:cs="Arial"/>
          <w:b/>
          <w:bCs/>
          <w:i/>
          <w:iCs/>
          <w:color w:val="C00000"/>
          <w:sz w:val="20"/>
          <w:szCs w:val="20"/>
        </w:rPr>
        <w:t>i</w:t>
      </w:r>
      <w:r w:rsidR="009227A4" w:rsidRPr="00061516">
        <w:rPr>
          <w:rFonts w:ascii="Arial" w:hAnsi="Arial" w:cs="Arial"/>
          <w:b/>
          <w:bCs/>
          <w:i/>
          <w:iCs/>
          <w:color w:val="C00000"/>
          <w:sz w:val="20"/>
          <w:szCs w:val="20"/>
        </w:rPr>
        <w:t>f the soil contains more than 12 percent fines</w:t>
      </w:r>
      <w:r w:rsidR="009227A4" w:rsidRPr="00061516">
        <w:rPr>
          <w:rFonts w:ascii="Arial" w:hAnsi="Arial" w:cs="Arial"/>
          <w:color w:val="C00000"/>
          <w:sz w:val="20"/>
          <w:szCs w:val="20"/>
        </w:rPr>
        <w:t xml:space="preserve"> </w:t>
      </w:r>
      <w:r w:rsidR="009227A4" w:rsidRPr="00061516">
        <w:rPr>
          <w:rFonts w:ascii="Arial" w:hAnsi="Arial" w:cs="Arial"/>
          <w:sz w:val="20"/>
          <w:szCs w:val="20"/>
        </w:rPr>
        <w:t>but there is no reason that some type of unit weight test cannot be used for all soils to establish compaction specifications.</w:t>
      </w:r>
      <w:r w:rsidR="00592251">
        <w:rPr>
          <w:rFonts w:ascii="Arial" w:hAnsi="Arial" w:cs="Arial"/>
          <w:sz w:val="20"/>
          <w:szCs w:val="20"/>
        </w:rPr>
        <w:t>”</w:t>
      </w:r>
      <w:r w:rsidR="009227A4" w:rsidRPr="00061516">
        <w:rPr>
          <w:rFonts w:ascii="Arial" w:hAnsi="Arial" w:cs="Arial"/>
          <w:sz w:val="20"/>
          <w:szCs w:val="20"/>
        </w:rPr>
        <w:t xml:space="preserve"> Useful order-of magnitude yardstick: dump any soil in a pile, and it will have a dry unit weight between 11 and 14 kN/m</w:t>
      </w:r>
      <w:r w:rsidR="009227A4" w:rsidRPr="00061516">
        <w:rPr>
          <w:rFonts w:ascii="Arial" w:hAnsi="Arial" w:cs="Arial"/>
          <w:sz w:val="20"/>
          <w:szCs w:val="20"/>
          <w:vertAlign w:val="superscript"/>
        </w:rPr>
        <w:t>3</w:t>
      </w:r>
      <w:r w:rsidR="009227A4" w:rsidRPr="00061516">
        <w:rPr>
          <w:rFonts w:ascii="Arial" w:hAnsi="Arial" w:cs="Arial"/>
          <w:sz w:val="20"/>
          <w:szCs w:val="20"/>
        </w:rPr>
        <w:t>.</w:t>
      </w:r>
      <w:r w:rsidRPr="00061516">
        <w:rPr>
          <w:rFonts w:ascii="Arial" w:hAnsi="Arial" w:cs="Arial"/>
          <w:sz w:val="20"/>
          <w:szCs w:val="20"/>
        </w:rPr>
        <w:t xml:space="preserve"> [page 224]</w:t>
      </w:r>
    </w:p>
    <w:p w14:paraId="19A018E5" w14:textId="5E074FC1" w:rsidR="00270007" w:rsidRPr="00061516" w:rsidRDefault="000D5034" w:rsidP="00575AAF">
      <w:pPr>
        <w:jc w:val="both"/>
        <w:rPr>
          <w:rFonts w:ascii="Arial" w:hAnsi="Arial" w:cs="Arial"/>
          <w:sz w:val="20"/>
          <w:szCs w:val="20"/>
        </w:rPr>
      </w:pPr>
      <w:r>
        <w:rPr>
          <w:rFonts w:ascii="Arial" w:hAnsi="Arial" w:cs="Arial"/>
          <w:b/>
          <w:bCs/>
          <w:sz w:val="20"/>
          <w:szCs w:val="20"/>
        </w:rPr>
        <w:sym w:font="Wingdings 3" w:char="F075"/>
      </w:r>
      <w:r>
        <w:rPr>
          <w:rFonts w:ascii="Arial" w:hAnsi="Arial" w:cs="Arial"/>
          <w:b/>
          <w:bCs/>
          <w:sz w:val="20"/>
          <w:szCs w:val="20"/>
        </w:rPr>
        <w:t xml:space="preserve"> </w:t>
      </w:r>
      <w:r w:rsidR="00487B2C" w:rsidRPr="00061516">
        <w:rPr>
          <w:rFonts w:ascii="Arial" w:hAnsi="Arial" w:cs="Arial"/>
          <w:b/>
          <w:bCs/>
          <w:sz w:val="20"/>
          <w:szCs w:val="20"/>
        </w:rPr>
        <w:t>Briaud, J.-L. (2013).</w:t>
      </w:r>
      <w:r w:rsidR="00487B2C" w:rsidRPr="00061516">
        <w:rPr>
          <w:rFonts w:ascii="Arial" w:hAnsi="Arial" w:cs="Arial"/>
          <w:sz w:val="20"/>
          <w:szCs w:val="20"/>
        </w:rPr>
        <w:t xml:space="preserve"> Geotechnical Engineering: Unsaturated and Saturated Soils, </w:t>
      </w:r>
      <w:r w:rsidR="00CF3ECF" w:rsidRPr="00061516">
        <w:rPr>
          <w:rFonts w:ascii="Arial" w:hAnsi="Arial" w:cs="Arial"/>
          <w:sz w:val="20"/>
          <w:szCs w:val="20"/>
        </w:rPr>
        <w:t>John Wiley, Hoboken, New Jersey.</w:t>
      </w:r>
    </w:p>
    <w:p w14:paraId="621C1986" w14:textId="7837D210" w:rsidR="00CF3ECF" w:rsidRPr="00DB42D9" w:rsidRDefault="001659CE" w:rsidP="00575AAF">
      <w:pPr>
        <w:jc w:val="both"/>
        <w:rPr>
          <w:rFonts w:ascii="Arial" w:hAnsi="Arial" w:cs="Arial"/>
          <w:b/>
          <w:bCs/>
          <w:i/>
          <w:iCs/>
          <w:sz w:val="20"/>
          <w:szCs w:val="20"/>
        </w:rPr>
      </w:pPr>
      <w:r>
        <w:rPr>
          <w:rFonts w:ascii="Arial" w:hAnsi="Arial" w:cs="Arial"/>
          <w:sz w:val="20"/>
          <w:szCs w:val="20"/>
        </w:rPr>
        <w:t>“</w:t>
      </w:r>
      <w:r w:rsidR="00CF3ECF" w:rsidRPr="00061516">
        <w:rPr>
          <w:rFonts w:ascii="Arial" w:hAnsi="Arial" w:cs="Arial"/>
          <w:sz w:val="20"/>
          <w:szCs w:val="20"/>
        </w:rPr>
        <w:t>Compaction is required in many instances, e.g. for the base layer of pavements, for embankment fills, for retaining wall backfills, for fill around pipes and for landfills.</w:t>
      </w:r>
      <w:r>
        <w:rPr>
          <w:rFonts w:ascii="Arial" w:hAnsi="Arial" w:cs="Arial"/>
          <w:sz w:val="20"/>
          <w:szCs w:val="20"/>
        </w:rPr>
        <w:t>”</w:t>
      </w:r>
      <w:r w:rsidR="007C1223">
        <w:rPr>
          <w:rFonts w:ascii="Arial" w:hAnsi="Arial" w:cs="Arial"/>
          <w:sz w:val="20"/>
          <w:szCs w:val="20"/>
        </w:rPr>
        <w:t xml:space="preserve"> […] “</w:t>
      </w:r>
      <w:r w:rsidR="007C1223" w:rsidRPr="00DC61E7">
        <w:rPr>
          <w:rFonts w:ascii="Arial" w:hAnsi="Arial" w:cs="Arial"/>
          <w:b/>
          <w:bCs/>
          <w:i/>
          <w:iCs/>
          <w:sz w:val="20"/>
          <w:szCs w:val="20"/>
        </w:rPr>
        <w:t>The dry density vs. water content curve is relatively flat, as the dry density is not very sensitive to the water content. Within the range of water content variation, the curve has a bell shape (</w:t>
      </w:r>
      <w:bookmarkStart w:id="4" w:name="_Hlk199963792"/>
      <w:r w:rsidR="007C1223" w:rsidRPr="00DC61E7">
        <w:rPr>
          <w:rFonts w:ascii="Arial" w:hAnsi="Arial" w:cs="Arial"/>
          <w:b/>
          <w:bCs/>
          <w:i/>
          <w:iCs/>
          <w:sz w:val="20"/>
          <w:szCs w:val="20"/>
        </w:rPr>
        <w:t>Figure 20.2</w:t>
      </w:r>
      <w:bookmarkEnd w:id="4"/>
      <w:r w:rsidR="007C1223" w:rsidRPr="00DC61E7">
        <w:rPr>
          <w:rFonts w:ascii="Arial" w:hAnsi="Arial" w:cs="Arial"/>
          <w:b/>
          <w:bCs/>
          <w:i/>
          <w:iCs/>
          <w:sz w:val="20"/>
          <w:szCs w:val="20"/>
        </w:rPr>
        <w:t>)</w:t>
      </w:r>
      <w:r w:rsidR="007C1223">
        <w:rPr>
          <w:rFonts w:ascii="Arial" w:hAnsi="Arial" w:cs="Arial"/>
          <w:sz w:val="20"/>
          <w:szCs w:val="20"/>
        </w:rPr>
        <w:t>.”</w:t>
      </w:r>
      <w:r w:rsidR="00F71E42">
        <w:rPr>
          <w:rFonts w:ascii="Arial" w:hAnsi="Arial" w:cs="Arial"/>
          <w:sz w:val="20"/>
          <w:szCs w:val="20"/>
        </w:rPr>
        <w:t xml:space="preserve"> </w:t>
      </w:r>
      <w:r w:rsidR="007B13B0">
        <w:rPr>
          <w:rFonts w:ascii="Arial" w:hAnsi="Arial" w:cs="Arial"/>
          <w:sz w:val="20"/>
          <w:szCs w:val="20"/>
        </w:rPr>
        <w:t xml:space="preserve">Figure 20.2 has two parts, one with the </w:t>
      </w:r>
      <w:bookmarkStart w:id="5" w:name="_Hlk200049616"/>
      <w:r w:rsidR="007B13B0">
        <w:rPr>
          <w:rFonts w:ascii="Arial" w:hAnsi="Arial" w:cs="Arial"/>
          <w:sz w:val="20"/>
          <w:szCs w:val="20"/>
          <w:lang w:val="el-GR"/>
        </w:rPr>
        <w:t>γ</w:t>
      </w:r>
      <w:r w:rsidR="007B13B0" w:rsidRPr="007B13B0">
        <w:rPr>
          <w:rFonts w:ascii="Arial" w:hAnsi="Arial" w:cs="Arial"/>
          <w:sz w:val="20"/>
          <w:szCs w:val="20"/>
          <w:vertAlign w:val="subscript"/>
        </w:rPr>
        <w:t>d</w:t>
      </w:r>
      <w:r w:rsidR="007B13B0">
        <w:rPr>
          <w:rFonts w:ascii="Arial" w:hAnsi="Arial" w:cs="Arial"/>
          <w:sz w:val="20"/>
          <w:szCs w:val="20"/>
        </w:rPr>
        <w:t xml:space="preserve"> axis ranging from 18 to 20 kN/m</w:t>
      </w:r>
      <w:r w:rsidR="007B13B0" w:rsidRPr="007B13B0">
        <w:rPr>
          <w:rFonts w:ascii="Arial" w:hAnsi="Arial" w:cs="Arial"/>
          <w:sz w:val="20"/>
          <w:szCs w:val="20"/>
          <w:vertAlign w:val="superscript"/>
        </w:rPr>
        <w:t>3</w:t>
      </w:r>
      <w:r w:rsidR="007B13B0">
        <w:rPr>
          <w:rFonts w:ascii="Arial" w:hAnsi="Arial" w:cs="Arial"/>
          <w:sz w:val="20"/>
          <w:szCs w:val="20"/>
        </w:rPr>
        <w:t xml:space="preserve">, and a compaction curve with </w:t>
      </w:r>
      <w:bookmarkEnd w:id="5"/>
      <w:r w:rsidR="007B13B0">
        <w:rPr>
          <w:rFonts w:ascii="Arial" w:hAnsi="Arial" w:cs="Arial"/>
          <w:sz w:val="20"/>
          <w:szCs w:val="20"/>
        </w:rPr>
        <w:t xml:space="preserve">the bell shape, and one </w:t>
      </w:r>
      <w:r w:rsidR="007B13B0">
        <w:rPr>
          <w:rFonts w:ascii="Arial" w:hAnsi="Arial" w:cs="Arial"/>
          <w:sz w:val="20"/>
          <w:szCs w:val="20"/>
          <w:lang w:val="el-GR"/>
        </w:rPr>
        <w:t>γ</w:t>
      </w:r>
      <w:r w:rsidR="007B13B0" w:rsidRPr="007B13B0">
        <w:rPr>
          <w:rFonts w:ascii="Arial" w:hAnsi="Arial" w:cs="Arial"/>
          <w:sz w:val="20"/>
          <w:szCs w:val="20"/>
          <w:vertAlign w:val="subscript"/>
        </w:rPr>
        <w:t>d</w:t>
      </w:r>
      <w:r w:rsidR="007B13B0">
        <w:rPr>
          <w:rFonts w:ascii="Arial" w:hAnsi="Arial" w:cs="Arial"/>
          <w:sz w:val="20"/>
          <w:szCs w:val="20"/>
        </w:rPr>
        <w:t xml:space="preserve"> axis ranging from 0 to 25 kN/m</w:t>
      </w:r>
      <w:r w:rsidR="007B13B0" w:rsidRPr="007B13B0">
        <w:rPr>
          <w:rFonts w:ascii="Arial" w:hAnsi="Arial" w:cs="Arial"/>
          <w:sz w:val="20"/>
          <w:szCs w:val="20"/>
          <w:vertAlign w:val="superscript"/>
        </w:rPr>
        <w:t>3</w:t>
      </w:r>
      <w:r w:rsidR="00D610D3">
        <w:rPr>
          <w:rFonts w:ascii="Arial" w:hAnsi="Arial" w:cs="Arial"/>
          <w:sz w:val="20"/>
          <w:szCs w:val="20"/>
        </w:rPr>
        <w:t xml:space="preserve"> </w:t>
      </w:r>
      <w:r w:rsidR="007B13B0">
        <w:rPr>
          <w:rFonts w:ascii="Arial" w:hAnsi="Arial" w:cs="Arial"/>
          <w:sz w:val="20"/>
          <w:szCs w:val="20"/>
        </w:rPr>
        <w:t>and a flat compaction curve</w:t>
      </w:r>
      <w:r w:rsidR="00D610D3">
        <w:rPr>
          <w:rFonts w:ascii="Arial" w:hAnsi="Arial" w:cs="Arial"/>
          <w:sz w:val="20"/>
          <w:szCs w:val="20"/>
        </w:rPr>
        <w:t xml:space="preserve">. </w:t>
      </w:r>
      <w:r w:rsidR="00D610D3" w:rsidRPr="00DB42D9">
        <w:rPr>
          <w:rFonts w:ascii="Arial" w:hAnsi="Arial" w:cs="Arial"/>
          <w:b/>
          <w:bCs/>
          <w:i/>
          <w:iCs/>
          <w:sz w:val="20"/>
          <w:szCs w:val="20"/>
        </w:rPr>
        <w:t xml:space="preserve">This contrast makes us realize that the shape of many of the familiar curves (e.g. stress-strain curves) we take for </w:t>
      </w:r>
      <w:r w:rsidR="00D610D3" w:rsidRPr="00DB42D9">
        <w:rPr>
          <w:rFonts w:ascii="Arial" w:hAnsi="Arial" w:cs="Arial"/>
          <w:b/>
          <w:bCs/>
          <w:i/>
          <w:iCs/>
          <w:sz w:val="20"/>
          <w:szCs w:val="20"/>
        </w:rPr>
        <w:lastRenderedPageBreak/>
        <w:t>granted, to a degree</w:t>
      </w:r>
      <w:r w:rsidR="009550C7" w:rsidRPr="00DB42D9">
        <w:rPr>
          <w:rFonts w:ascii="Arial" w:hAnsi="Arial" w:cs="Arial"/>
          <w:b/>
          <w:bCs/>
          <w:i/>
          <w:iCs/>
          <w:sz w:val="20"/>
          <w:szCs w:val="20"/>
        </w:rPr>
        <w:t>,</w:t>
      </w:r>
      <w:r w:rsidR="00D610D3" w:rsidRPr="00DB42D9">
        <w:rPr>
          <w:rFonts w:ascii="Arial" w:hAnsi="Arial" w:cs="Arial"/>
          <w:b/>
          <w:bCs/>
          <w:i/>
          <w:iCs/>
          <w:sz w:val="20"/>
          <w:szCs w:val="20"/>
        </w:rPr>
        <w:t xml:space="preserve"> is an artifact of our plotting decisions.</w:t>
      </w:r>
      <w:r w:rsidR="00DE38F9" w:rsidRPr="00DB42D9">
        <w:rPr>
          <w:rFonts w:ascii="Arial" w:hAnsi="Arial" w:cs="Arial"/>
          <w:b/>
          <w:bCs/>
          <w:i/>
          <w:iCs/>
          <w:sz w:val="20"/>
          <w:szCs w:val="20"/>
        </w:rPr>
        <w:t xml:space="preserve"> It is possible that the scale decisions made by the early authors are being </w:t>
      </w:r>
      <w:r w:rsidR="006D5295" w:rsidRPr="00DB42D9">
        <w:rPr>
          <w:rFonts w:ascii="Arial" w:hAnsi="Arial" w:cs="Arial"/>
          <w:b/>
          <w:bCs/>
          <w:i/>
          <w:iCs/>
          <w:sz w:val="20"/>
          <w:szCs w:val="20"/>
        </w:rPr>
        <w:t xml:space="preserve">replicated without thinking </w:t>
      </w:r>
      <w:r w:rsidR="00AE7DF5">
        <w:rPr>
          <w:rFonts w:ascii="Arial" w:hAnsi="Arial" w:cs="Arial"/>
          <w:b/>
          <w:bCs/>
          <w:i/>
          <w:iCs/>
          <w:sz w:val="20"/>
          <w:szCs w:val="20"/>
        </w:rPr>
        <w:t>because they</w:t>
      </w:r>
      <w:r w:rsidR="00DE38F9" w:rsidRPr="00DB42D9">
        <w:rPr>
          <w:rFonts w:ascii="Arial" w:hAnsi="Arial" w:cs="Arial"/>
          <w:b/>
          <w:bCs/>
          <w:i/>
          <w:iCs/>
          <w:sz w:val="20"/>
          <w:szCs w:val="20"/>
        </w:rPr>
        <w:t xml:space="preserve"> reproduce the familiar patterns.</w:t>
      </w:r>
    </w:p>
    <w:p w14:paraId="72BAC4A6" w14:textId="598B8BFC" w:rsidR="00F57AB4" w:rsidRPr="00061516" w:rsidRDefault="000D5034" w:rsidP="00575AAF">
      <w:pPr>
        <w:jc w:val="both"/>
        <w:rPr>
          <w:rFonts w:ascii="Arial" w:hAnsi="Arial" w:cs="Arial"/>
          <w:sz w:val="20"/>
          <w:szCs w:val="20"/>
        </w:rPr>
      </w:pPr>
      <w:r>
        <w:rPr>
          <w:rFonts w:ascii="Arial" w:hAnsi="Arial" w:cs="Arial"/>
          <w:b/>
          <w:bCs/>
          <w:sz w:val="20"/>
          <w:szCs w:val="20"/>
        </w:rPr>
        <w:sym w:font="Wingdings 3" w:char="F075"/>
      </w:r>
      <w:r>
        <w:rPr>
          <w:rFonts w:ascii="Arial" w:hAnsi="Arial" w:cs="Arial"/>
          <w:b/>
          <w:bCs/>
          <w:sz w:val="20"/>
          <w:szCs w:val="20"/>
        </w:rPr>
        <w:t xml:space="preserve"> </w:t>
      </w:r>
      <w:r w:rsidR="00F57AB4" w:rsidRPr="00061516">
        <w:rPr>
          <w:rFonts w:ascii="Arial" w:hAnsi="Arial" w:cs="Arial"/>
          <w:b/>
          <w:bCs/>
          <w:sz w:val="20"/>
          <w:szCs w:val="20"/>
        </w:rPr>
        <w:t>Budhu, M. (2011).</w:t>
      </w:r>
      <w:r w:rsidR="00F57AB4" w:rsidRPr="00061516">
        <w:rPr>
          <w:rFonts w:ascii="Arial" w:hAnsi="Arial" w:cs="Arial"/>
          <w:sz w:val="20"/>
          <w:szCs w:val="20"/>
        </w:rPr>
        <w:t xml:space="preserve"> Soil Mechanics and Foundations, 3</w:t>
      </w:r>
      <w:r w:rsidR="00F57AB4" w:rsidRPr="00061516">
        <w:rPr>
          <w:rFonts w:ascii="Arial" w:hAnsi="Arial" w:cs="Arial"/>
          <w:sz w:val="20"/>
          <w:szCs w:val="20"/>
          <w:vertAlign w:val="superscript"/>
        </w:rPr>
        <w:t>rd</w:t>
      </w:r>
      <w:r w:rsidR="00F57AB4" w:rsidRPr="00061516">
        <w:rPr>
          <w:rFonts w:ascii="Arial" w:hAnsi="Arial" w:cs="Arial"/>
          <w:sz w:val="20"/>
          <w:szCs w:val="20"/>
        </w:rPr>
        <w:t xml:space="preserve"> edition (1</w:t>
      </w:r>
      <w:r w:rsidR="00F57AB4" w:rsidRPr="00061516">
        <w:rPr>
          <w:rFonts w:ascii="Arial" w:hAnsi="Arial" w:cs="Arial"/>
          <w:sz w:val="20"/>
          <w:szCs w:val="20"/>
          <w:vertAlign w:val="superscript"/>
        </w:rPr>
        <w:t>st</w:t>
      </w:r>
      <w:r w:rsidR="00F57AB4" w:rsidRPr="00061516">
        <w:rPr>
          <w:rFonts w:ascii="Arial" w:hAnsi="Arial" w:cs="Arial"/>
          <w:sz w:val="20"/>
          <w:szCs w:val="20"/>
        </w:rPr>
        <w:t xml:space="preserve"> edition 2000), John Wiley, Hoboken, New Jersey.</w:t>
      </w:r>
    </w:p>
    <w:p w14:paraId="1202F004" w14:textId="18136EB2" w:rsidR="00F57AB4" w:rsidRPr="00061516" w:rsidRDefault="009550C7" w:rsidP="00575AAF">
      <w:pPr>
        <w:jc w:val="both"/>
        <w:rPr>
          <w:rFonts w:ascii="Arial" w:hAnsi="Arial" w:cs="Arial"/>
          <w:sz w:val="20"/>
          <w:szCs w:val="20"/>
        </w:rPr>
      </w:pPr>
      <w:r w:rsidRPr="00061516">
        <w:rPr>
          <w:rFonts w:ascii="Arial" w:hAnsi="Arial" w:cs="Arial"/>
          <w:sz w:val="20"/>
          <w:szCs w:val="20"/>
        </w:rPr>
        <w:t>It has</w:t>
      </w:r>
      <w:r w:rsidR="00B020F9" w:rsidRPr="00061516">
        <w:rPr>
          <w:rFonts w:ascii="Arial" w:hAnsi="Arial" w:cs="Arial"/>
          <w:sz w:val="20"/>
          <w:szCs w:val="20"/>
        </w:rPr>
        <w:t xml:space="preserve"> two sets of data of laboratory measurements students can use to plot a </w:t>
      </w:r>
      <w:proofErr w:type="gramStart"/>
      <w:r w:rsidR="00B020F9" w:rsidRPr="00061516">
        <w:rPr>
          <w:rFonts w:ascii="Arial" w:hAnsi="Arial" w:cs="Arial"/>
          <w:sz w:val="20"/>
          <w:szCs w:val="20"/>
        </w:rPr>
        <w:t>compaction</w:t>
      </w:r>
      <w:proofErr w:type="gramEnd"/>
      <w:r w:rsidR="00B020F9" w:rsidRPr="00061516">
        <w:rPr>
          <w:rFonts w:ascii="Arial" w:hAnsi="Arial" w:cs="Arial"/>
          <w:sz w:val="20"/>
          <w:szCs w:val="20"/>
        </w:rPr>
        <w:t xml:space="preserve"> curve, but without giving any information on the kind of soil.</w:t>
      </w:r>
      <w:r w:rsidR="00B020F9">
        <w:rPr>
          <w:rFonts w:ascii="Arial" w:hAnsi="Arial" w:cs="Arial"/>
          <w:sz w:val="20"/>
          <w:szCs w:val="20"/>
        </w:rPr>
        <w:t xml:space="preserve"> Discussion of compaction </w:t>
      </w:r>
      <w:r w:rsidR="00DC61E7">
        <w:rPr>
          <w:rFonts w:ascii="Arial" w:hAnsi="Arial" w:cs="Arial"/>
          <w:sz w:val="20"/>
          <w:szCs w:val="20"/>
        </w:rPr>
        <w:t>focuses</w:t>
      </w:r>
      <w:r w:rsidR="00B020F9">
        <w:rPr>
          <w:rFonts w:ascii="Arial" w:hAnsi="Arial" w:cs="Arial"/>
          <w:sz w:val="20"/>
          <w:szCs w:val="20"/>
        </w:rPr>
        <w:t xml:space="preserve"> on the standard Proctor test. The modified Proctor test is mentioned as a test with a higher level of </w:t>
      </w:r>
      <w:proofErr w:type="gramStart"/>
      <w:r w:rsidR="00B020F9">
        <w:rPr>
          <w:rFonts w:ascii="Arial" w:hAnsi="Arial" w:cs="Arial"/>
          <w:sz w:val="20"/>
          <w:szCs w:val="20"/>
        </w:rPr>
        <w:t>compaction</w:t>
      </w:r>
      <w:proofErr w:type="gramEnd"/>
      <w:r w:rsidR="00B020F9">
        <w:rPr>
          <w:rFonts w:ascii="Arial" w:hAnsi="Arial" w:cs="Arial"/>
          <w:sz w:val="20"/>
          <w:szCs w:val="20"/>
        </w:rPr>
        <w:t xml:space="preserve"> energy “that achieves a higher maximum dry unit weight at a lower optimum water content than the standard test (Figure 5.5). </w:t>
      </w:r>
      <w:r w:rsidR="00B020F9" w:rsidRPr="00C1251B">
        <w:rPr>
          <w:rFonts w:ascii="Arial" w:hAnsi="Arial" w:cs="Arial"/>
          <w:i/>
          <w:iCs/>
          <w:sz w:val="20"/>
          <w:szCs w:val="20"/>
          <w:highlight w:val="yellow"/>
        </w:rPr>
        <w:t>The degree of saturation is also lower at higher levels of compaction than in the standard compaction test</w:t>
      </w:r>
      <w:r w:rsidR="00B020F9" w:rsidRPr="00C1251B">
        <w:rPr>
          <w:rFonts w:ascii="Arial" w:hAnsi="Arial" w:cs="Arial"/>
          <w:sz w:val="20"/>
          <w:szCs w:val="20"/>
          <w:highlight w:val="yellow"/>
        </w:rPr>
        <w:t>.</w:t>
      </w:r>
      <w:r w:rsidR="00B020F9" w:rsidRPr="00C1251B">
        <w:rPr>
          <w:rFonts w:ascii="Arial" w:hAnsi="Arial" w:cs="Arial"/>
          <w:sz w:val="20"/>
          <w:szCs w:val="20"/>
        </w:rPr>
        <w:t>”</w:t>
      </w:r>
      <w:r w:rsidR="00B020F9">
        <w:rPr>
          <w:rFonts w:ascii="Arial" w:hAnsi="Arial" w:cs="Arial"/>
          <w:sz w:val="20"/>
          <w:szCs w:val="20"/>
        </w:rPr>
        <w:t xml:space="preserve"> </w:t>
      </w:r>
      <w:r w:rsidR="00C1251B">
        <w:rPr>
          <w:rFonts w:ascii="Arial" w:hAnsi="Arial" w:cs="Arial"/>
          <w:sz w:val="20"/>
          <w:szCs w:val="20"/>
        </w:rPr>
        <w:t>[</w:t>
      </w:r>
      <w:r w:rsidR="00B020F9">
        <w:rPr>
          <w:rFonts w:ascii="Arial" w:hAnsi="Arial" w:cs="Arial"/>
          <w:sz w:val="20"/>
          <w:szCs w:val="20"/>
        </w:rPr>
        <w:t xml:space="preserve">NOTE </w:t>
      </w:r>
      <w:r w:rsidR="00B020F9" w:rsidRPr="00C1251B">
        <w:rPr>
          <w:rFonts w:ascii="Arial" w:hAnsi="Arial" w:cs="Arial"/>
          <w:sz w:val="20"/>
          <w:szCs w:val="20"/>
          <w:highlight w:val="yellow"/>
        </w:rPr>
        <w:t xml:space="preserve">This last sentence in italics </w:t>
      </w:r>
      <w:proofErr w:type="gramStart"/>
      <w:r w:rsidR="00B020F9" w:rsidRPr="00C1251B">
        <w:rPr>
          <w:rFonts w:ascii="Arial" w:hAnsi="Arial" w:cs="Arial"/>
          <w:sz w:val="20"/>
          <w:szCs w:val="20"/>
          <w:highlight w:val="yellow"/>
        </w:rPr>
        <w:t>is in disagreement</w:t>
      </w:r>
      <w:proofErr w:type="gramEnd"/>
      <w:r w:rsidR="00B020F9" w:rsidRPr="00C1251B">
        <w:rPr>
          <w:rFonts w:ascii="Arial" w:hAnsi="Arial" w:cs="Arial"/>
          <w:sz w:val="20"/>
          <w:szCs w:val="20"/>
          <w:highlight w:val="yellow"/>
        </w:rPr>
        <w:t xml:space="preserve"> with</w:t>
      </w:r>
      <w:r w:rsidR="00B020F9">
        <w:rPr>
          <w:rFonts w:ascii="Arial" w:hAnsi="Arial" w:cs="Arial"/>
          <w:sz w:val="20"/>
          <w:szCs w:val="20"/>
        </w:rPr>
        <w:t xml:space="preserve"> most graphs with compaction curves obtained with standard and modified tests with line of optimums </w:t>
      </w:r>
      <w:proofErr w:type="gramStart"/>
      <w:r w:rsidR="00B020F9">
        <w:rPr>
          <w:rFonts w:ascii="Arial" w:hAnsi="Arial" w:cs="Arial"/>
          <w:sz w:val="20"/>
          <w:szCs w:val="20"/>
        </w:rPr>
        <w:t>more or less parallel</w:t>
      </w:r>
      <w:proofErr w:type="gramEnd"/>
      <w:r w:rsidR="00B020F9">
        <w:rPr>
          <w:rFonts w:ascii="Arial" w:hAnsi="Arial" w:cs="Arial"/>
          <w:sz w:val="20"/>
          <w:szCs w:val="20"/>
        </w:rPr>
        <w:t xml:space="preserve"> to constant saturation curves and with Lambe &amp; Whitman (1979) who say so explicitly</w:t>
      </w:r>
      <w:r w:rsidR="0094724C">
        <w:rPr>
          <w:rFonts w:ascii="Arial" w:hAnsi="Arial" w:cs="Arial"/>
          <w:sz w:val="20"/>
          <w:szCs w:val="20"/>
        </w:rPr>
        <w:t>.</w:t>
      </w:r>
      <w:r w:rsidR="00C1251B">
        <w:rPr>
          <w:rFonts w:ascii="Arial" w:hAnsi="Arial" w:cs="Arial"/>
          <w:sz w:val="20"/>
          <w:szCs w:val="20"/>
        </w:rPr>
        <w:t>]</w:t>
      </w:r>
    </w:p>
    <w:p w14:paraId="7425B12D" w14:textId="59861976" w:rsidR="00C52AA7" w:rsidRPr="00061516" w:rsidRDefault="000D5034" w:rsidP="00575AAF">
      <w:pPr>
        <w:jc w:val="both"/>
        <w:rPr>
          <w:rFonts w:ascii="Arial" w:hAnsi="Arial" w:cs="Arial"/>
          <w:sz w:val="20"/>
          <w:szCs w:val="20"/>
        </w:rPr>
      </w:pPr>
      <w:r>
        <w:rPr>
          <w:rFonts w:ascii="Arial" w:hAnsi="Arial" w:cs="Arial"/>
          <w:b/>
          <w:bCs/>
          <w:sz w:val="20"/>
          <w:szCs w:val="20"/>
        </w:rPr>
        <w:sym w:font="Wingdings 3" w:char="F075"/>
      </w:r>
      <w:r>
        <w:rPr>
          <w:rFonts w:ascii="Arial" w:hAnsi="Arial" w:cs="Arial"/>
          <w:b/>
          <w:bCs/>
          <w:sz w:val="20"/>
          <w:szCs w:val="20"/>
        </w:rPr>
        <w:t xml:space="preserve"> </w:t>
      </w:r>
      <w:r w:rsidR="00C52AA7" w:rsidRPr="00061516">
        <w:rPr>
          <w:rFonts w:ascii="Arial" w:hAnsi="Arial" w:cs="Arial"/>
          <w:b/>
          <w:bCs/>
          <w:sz w:val="20"/>
          <w:szCs w:val="20"/>
        </w:rPr>
        <w:t>Knappett, J.A. &amp; Craig, R.F. (2012).</w:t>
      </w:r>
      <w:r w:rsidR="00C52AA7" w:rsidRPr="00061516">
        <w:rPr>
          <w:rFonts w:ascii="Arial" w:hAnsi="Arial" w:cs="Arial"/>
          <w:sz w:val="20"/>
          <w:szCs w:val="20"/>
        </w:rPr>
        <w:t xml:space="preserve"> Craig’s Soil Mechanics, 8</w:t>
      </w:r>
      <w:r w:rsidR="00C52AA7" w:rsidRPr="00061516">
        <w:rPr>
          <w:rFonts w:ascii="Arial" w:hAnsi="Arial" w:cs="Arial"/>
          <w:sz w:val="20"/>
          <w:szCs w:val="20"/>
          <w:vertAlign w:val="superscript"/>
        </w:rPr>
        <w:t>th</w:t>
      </w:r>
      <w:r w:rsidR="00C52AA7" w:rsidRPr="00061516">
        <w:rPr>
          <w:rFonts w:ascii="Arial" w:hAnsi="Arial" w:cs="Arial"/>
          <w:sz w:val="20"/>
          <w:szCs w:val="20"/>
        </w:rPr>
        <w:t xml:space="preserve"> edition (1</w:t>
      </w:r>
      <w:r w:rsidR="00C52AA7" w:rsidRPr="00061516">
        <w:rPr>
          <w:rFonts w:ascii="Arial" w:hAnsi="Arial" w:cs="Arial"/>
          <w:sz w:val="20"/>
          <w:szCs w:val="20"/>
          <w:vertAlign w:val="superscript"/>
        </w:rPr>
        <w:t>st</w:t>
      </w:r>
      <w:r w:rsidR="00C52AA7" w:rsidRPr="00061516">
        <w:rPr>
          <w:rFonts w:ascii="Arial" w:hAnsi="Arial" w:cs="Arial"/>
          <w:sz w:val="20"/>
          <w:szCs w:val="20"/>
        </w:rPr>
        <w:t xml:space="preserve"> edition 1974), Spon Press, London. </w:t>
      </w:r>
    </w:p>
    <w:p w14:paraId="299D5C64" w14:textId="2198FA71" w:rsidR="004B6FE0" w:rsidRPr="00061516" w:rsidRDefault="00C52AA7" w:rsidP="00575AAF">
      <w:pPr>
        <w:jc w:val="both"/>
        <w:rPr>
          <w:rFonts w:ascii="Arial" w:hAnsi="Arial" w:cs="Arial"/>
          <w:sz w:val="20"/>
          <w:szCs w:val="20"/>
        </w:rPr>
      </w:pPr>
      <w:r w:rsidRPr="00061516">
        <w:rPr>
          <w:rFonts w:ascii="Arial" w:hAnsi="Arial" w:cs="Arial"/>
          <w:sz w:val="20"/>
          <w:szCs w:val="20"/>
        </w:rPr>
        <w:t xml:space="preserve">Reproduces valuable </w:t>
      </w:r>
      <w:bookmarkStart w:id="6" w:name="_Hlk199766832"/>
      <w:r w:rsidRPr="00061516">
        <w:rPr>
          <w:rFonts w:ascii="Arial" w:hAnsi="Arial" w:cs="Arial"/>
          <w:sz w:val="20"/>
          <w:szCs w:val="20"/>
        </w:rPr>
        <w:t xml:space="preserve">figures </w:t>
      </w:r>
      <w:r w:rsidR="00383EB8" w:rsidRPr="00061516">
        <w:rPr>
          <w:rFonts w:ascii="Arial" w:hAnsi="Arial" w:cs="Arial"/>
          <w:sz w:val="20"/>
          <w:szCs w:val="20"/>
        </w:rPr>
        <w:t>(Fig</w:t>
      </w:r>
      <w:r w:rsidR="00642CA8">
        <w:rPr>
          <w:rFonts w:ascii="Arial" w:hAnsi="Arial" w:cs="Arial"/>
          <w:sz w:val="20"/>
          <w:szCs w:val="20"/>
        </w:rPr>
        <w:t>ures</w:t>
      </w:r>
      <w:r w:rsidR="00383EB8" w:rsidRPr="00061516">
        <w:rPr>
          <w:rFonts w:ascii="Arial" w:hAnsi="Arial" w:cs="Arial"/>
          <w:sz w:val="20"/>
          <w:szCs w:val="20"/>
        </w:rPr>
        <w:t xml:space="preserve"> </w:t>
      </w:r>
      <w:r w:rsidR="00642CA8">
        <w:rPr>
          <w:rFonts w:ascii="Arial" w:hAnsi="Arial" w:cs="Arial"/>
          <w:sz w:val="20"/>
          <w:szCs w:val="20"/>
        </w:rPr>
        <w:t>1.</w:t>
      </w:r>
      <w:r w:rsidR="00383EB8" w:rsidRPr="00061516">
        <w:rPr>
          <w:rFonts w:ascii="Arial" w:hAnsi="Arial" w:cs="Arial"/>
          <w:sz w:val="20"/>
          <w:szCs w:val="20"/>
        </w:rPr>
        <w:t xml:space="preserve">19a-e) </w:t>
      </w:r>
      <w:bookmarkEnd w:id="6"/>
      <w:r w:rsidRPr="00061516">
        <w:rPr>
          <w:rFonts w:ascii="Arial" w:hAnsi="Arial" w:cs="Arial"/>
          <w:sz w:val="20"/>
          <w:szCs w:val="20"/>
        </w:rPr>
        <w:t>from a pavement design book by Croney &amp; Croney (199</w:t>
      </w:r>
      <w:r w:rsidR="00C1251B">
        <w:rPr>
          <w:rFonts w:ascii="Arial" w:hAnsi="Arial" w:cs="Arial"/>
          <w:sz w:val="20"/>
          <w:szCs w:val="20"/>
        </w:rPr>
        <w:t>8</w:t>
      </w:r>
      <w:r w:rsidRPr="00061516">
        <w:rPr>
          <w:rFonts w:ascii="Arial" w:hAnsi="Arial" w:cs="Arial"/>
          <w:sz w:val="20"/>
          <w:szCs w:val="20"/>
        </w:rPr>
        <w:t xml:space="preserve">) with compaction curves produced for soils of known particle size distribution </w:t>
      </w:r>
      <w:r w:rsidR="00642CA8" w:rsidRPr="00061516">
        <w:rPr>
          <w:rFonts w:ascii="Arial" w:hAnsi="Arial" w:cs="Arial"/>
          <w:sz w:val="20"/>
          <w:szCs w:val="20"/>
        </w:rPr>
        <w:t>(Fig</w:t>
      </w:r>
      <w:r w:rsidR="00642CA8">
        <w:rPr>
          <w:rFonts w:ascii="Arial" w:hAnsi="Arial" w:cs="Arial"/>
          <w:sz w:val="20"/>
          <w:szCs w:val="20"/>
        </w:rPr>
        <w:t>ure</w:t>
      </w:r>
      <w:r w:rsidR="00642CA8" w:rsidRPr="00061516">
        <w:rPr>
          <w:rFonts w:ascii="Arial" w:hAnsi="Arial" w:cs="Arial"/>
          <w:sz w:val="20"/>
          <w:szCs w:val="20"/>
        </w:rPr>
        <w:t xml:space="preserve"> </w:t>
      </w:r>
      <w:r w:rsidR="00642CA8">
        <w:rPr>
          <w:rFonts w:ascii="Arial" w:hAnsi="Arial" w:cs="Arial"/>
          <w:sz w:val="20"/>
          <w:szCs w:val="20"/>
        </w:rPr>
        <w:t>1.</w:t>
      </w:r>
      <w:r w:rsidR="00642CA8" w:rsidRPr="00061516">
        <w:rPr>
          <w:rFonts w:ascii="Arial" w:hAnsi="Arial" w:cs="Arial"/>
          <w:sz w:val="20"/>
          <w:szCs w:val="20"/>
        </w:rPr>
        <w:t>19a</w:t>
      </w:r>
      <w:r w:rsidR="00642CA8">
        <w:rPr>
          <w:rFonts w:ascii="Arial" w:hAnsi="Arial" w:cs="Arial"/>
          <w:sz w:val="20"/>
          <w:szCs w:val="20"/>
        </w:rPr>
        <w:t xml:space="preserve">) </w:t>
      </w:r>
      <w:r w:rsidR="00C1251B">
        <w:rPr>
          <w:rFonts w:ascii="Arial" w:hAnsi="Arial" w:cs="Arial"/>
          <w:sz w:val="20"/>
          <w:szCs w:val="20"/>
        </w:rPr>
        <w:t xml:space="preserve">in the laboratory </w:t>
      </w:r>
      <w:r w:rsidR="009107C2" w:rsidRPr="00061516">
        <w:rPr>
          <w:rFonts w:ascii="Arial" w:hAnsi="Arial" w:cs="Arial"/>
          <w:sz w:val="20"/>
          <w:szCs w:val="20"/>
        </w:rPr>
        <w:t xml:space="preserve">using </w:t>
      </w:r>
      <w:r w:rsidR="004B6FE0" w:rsidRPr="00061516">
        <w:rPr>
          <w:rFonts w:ascii="Arial" w:hAnsi="Arial" w:cs="Arial"/>
          <w:sz w:val="20"/>
          <w:szCs w:val="20"/>
        </w:rPr>
        <w:t>the l</w:t>
      </w:r>
      <w:r w:rsidR="00642CA8">
        <w:rPr>
          <w:rFonts w:ascii="Arial" w:hAnsi="Arial" w:cs="Arial"/>
          <w:sz w:val="20"/>
          <w:szCs w:val="20"/>
        </w:rPr>
        <w:t>ow</w:t>
      </w:r>
      <w:r w:rsidR="004B6FE0" w:rsidRPr="00061516">
        <w:rPr>
          <w:rFonts w:ascii="Arial" w:hAnsi="Arial" w:cs="Arial"/>
          <w:sz w:val="20"/>
          <w:szCs w:val="20"/>
        </w:rPr>
        <w:t xml:space="preserve"> and h</w:t>
      </w:r>
      <w:r w:rsidR="00642CA8">
        <w:rPr>
          <w:rFonts w:ascii="Arial" w:hAnsi="Arial" w:cs="Arial"/>
          <w:sz w:val="20"/>
          <w:szCs w:val="20"/>
        </w:rPr>
        <w:t>igh</w:t>
      </w:r>
      <w:r w:rsidR="004B6FE0" w:rsidRPr="00061516">
        <w:rPr>
          <w:rFonts w:ascii="Arial" w:hAnsi="Arial" w:cs="Arial"/>
          <w:sz w:val="20"/>
          <w:szCs w:val="20"/>
        </w:rPr>
        <w:t xml:space="preserve"> energy British Standards (BS) tests, BS Standard (light</w:t>
      </w:r>
      <w:r w:rsidR="00C1251B">
        <w:rPr>
          <w:rFonts w:ascii="Arial" w:hAnsi="Arial" w:cs="Arial"/>
          <w:sz w:val="20"/>
          <w:szCs w:val="20"/>
        </w:rPr>
        <w:t>/normal</w:t>
      </w:r>
      <w:r w:rsidR="004B6FE0" w:rsidRPr="00061516">
        <w:rPr>
          <w:rFonts w:ascii="Arial" w:hAnsi="Arial" w:cs="Arial"/>
          <w:sz w:val="20"/>
          <w:szCs w:val="20"/>
        </w:rPr>
        <w:t xml:space="preserve"> compaction, low energy) and BS Modified (heavy compaction, high energy)</w:t>
      </w:r>
      <w:r w:rsidR="00C1251B">
        <w:rPr>
          <w:rFonts w:ascii="Arial" w:hAnsi="Arial" w:cs="Arial"/>
          <w:sz w:val="20"/>
          <w:szCs w:val="20"/>
        </w:rPr>
        <w:t xml:space="preserve">, and in the field with </w:t>
      </w:r>
      <w:r w:rsidR="00C1251B" w:rsidRPr="00061516">
        <w:rPr>
          <w:rFonts w:ascii="Arial" w:hAnsi="Arial" w:cs="Arial"/>
          <w:sz w:val="20"/>
          <w:szCs w:val="20"/>
        </w:rPr>
        <w:t xml:space="preserve">a variety of compaction </w:t>
      </w:r>
      <w:r w:rsidR="00C1251B">
        <w:rPr>
          <w:rFonts w:ascii="Arial" w:hAnsi="Arial" w:cs="Arial"/>
          <w:sz w:val="20"/>
          <w:szCs w:val="20"/>
        </w:rPr>
        <w:t>equipment</w:t>
      </w:r>
      <w:r w:rsidRPr="00061516">
        <w:rPr>
          <w:rFonts w:ascii="Arial" w:hAnsi="Arial" w:cs="Arial"/>
          <w:sz w:val="20"/>
          <w:szCs w:val="20"/>
        </w:rPr>
        <w:t xml:space="preserve">. </w:t>
      </w:r>
      <w:r w:rsidR="00383EB8" w:rsidRPr="00061516">
        <w:rPr>
          <w:rFonts w:ascii="Arial" w:hAnsi="Arial" w:cs="Arial"/>
          <w:sz w:val="20"/>
          <w:szCs w:val="20"/>
        </w:rPr>
        <w:t>The book is c</w:t>
      </w:r>
      <w:r w:rsidRPr="00061516">
        <w:rPr>
          <w:rFonts w:ascii="Arial" w:hAnsi="Arial" w:cs="Arial"/>
          <w:sz w:val="20"/>
          <w:szCs w:val="20"/>
        </w:rPr>
        <w:t xml:space="preserve">onfusing </w:t>
      </w:r>
      <w:r w:rsidR="00383EB8" w:rsidRPr="00061516">
        <w:rPr>
          <w:rFonts w:ascii="Arial" w:hAnsi="Arial" w:cs="Arial"/>
          <w:sz w:val="20"/>
          <w:szCs w:val="20"/>
        </w:rPr>
        <w:t xml:space="preserve">with regards to the standardized tests, </w:t>
      </w:r>
      <w:r w:rsidR="004B6FE0" w:rsidRPr="00061516">
        <w:rPr>
          <w:rFonts w:ascii="Arial" w:hAnsi="Arial" w:cs="Arial"/>
          <w:sz w:val="20"/>
          <w:szCs w:val="20"/>
        </w:rPr>
        <w:t>because</w:t>
      </w:r>
      <w:r w:rsidRPr="00061516">
        <w:rPr>
          <w:rFonts w:ascii="Arial" w:hAnsi="Arial" w:cs="Arial"/>
          <w:sz w:val="20"/>
          <w:szCs w:val="20"/>
        </w:rPr>
        <w:t xml:space="preserve"> it refers to the </w:t>
      </w:r>
      <w:r w:rsidR="004B6FE0" w:rsidRPr="00061516">
        <w:rPr>
          <w:rFonts w:ascii="Arial" w:hAnsi="Arial" w:cs="Arial"/>
          <w:sz w:val="20"/>
          <w:szCs w:val="20"/>
        </w:rPr>
        <w:t xml:space="preserve">BS </w:t>
      </w:r>
      <w:r w:rsidR="00642CA8">
        <w:rPr>
          <w:rFonts w:ascii="Arial" w:hAnsi="Arial" w:cs="Arial"/>
          <w:sz w:val="20"/>
          <w:szCs w:val="20"/>
        </w:rPr>
        <w:t>s</w:t>
      </w:r>
      <w:r w:rsidR="004B6FE0" w:rsidRPr="00061516">
        <w:rPr>
          <w:rFonts w:ascii="Arial" w:hAnsi="Arial" w:cs="Arial"/>
          <w:sz w:val="20"/>
          <w:szCs w:val="20"/>
        </w:rPr>
        <w:t xml:space="preserve">tandard </w:t>
      </w:r>
      <w:r w:rsidR="00642CA8">
        <w:rPr>
          <w:rFonts w:ascii="Arial" w:hAnsi="Arial" w:cs="Arial"/>
          <w:sz w:val="20"/>
          <w:szCs w:val="20"/>
        </w:rPr>
        <w:t xml:space="preserve">compaction </w:t>
      </w:r>
      <w:r w:rsidR="004B6FE0" w:rsidRPr="00061516">
        <w:rPr>
          <w:rFonts w:ascii="Arial" w:hAnsi="Arial" w:cs="Arial"/>
          <w:sz w:val="20"/>
          <w:szCs w:val="20"/>
        </w:rPr>
        <w:t xml:space="preserve">test </w:t>
      </w:r>
      <w:r w:rsidR="00642CA8">
        <w:rPr>
          <w:rFonts w:ascii="Arial" w:hAnsi="Arial" w:cs="Arial"/>
          <w:sz w:val="20"/>
          <w:szCs w:val="20"/>
        </w:rPr>
        <w:t>in</w:t>
      </w:r>
      <w:r w:rsidR="004B6FE0" w:rsidRPr="00061516">
        <w:rPr>
          <w:rFonts w:ascii="Arial" w:hAnsi="Arial" w:cs="Arial"/>
          <w:sz w:val="20"/>
          <w:szCs w:val="20"/>
        </w:rPr>
        <w:t xml:space="preserve"> Croney &amp; Croney (199</w:t>
      </w:r>
      <w:r w:rsidR="00894F09">
        <w:rPr>
          <w:rFonts w:ascii="Arial" w:hAnsi="Arial" w:cs="Arial"/>
          <w:sz w:val="20"/>
          <w:szCs w:val="20"/>
        </w:rPr>
        <w:t>8</w:t>
      </w:r>
      <w:r w:rsidR="004B6FE0" w:rsidRPr="00061516">
        <w:rPr>
          <w:rFonts w:ascii="Arial" w:hAnsi="Arial" w:cs="Arial"/>
          <w:sz w:val="20"/>
          <w:szCs w:val="20"/>
        </w:rPr>
        <w:t xml:space="preserve">) as </w:t>
      </w:r>
      <w:r w:rsidR="00642CA8">
        <w:rPr>
          <w:rFonts w:ascii="Arial" w:hAnsi="Arial" w:cs="Arial"/>
          <w:sz w:val="20"/>
          <w:szCs w:val="20"/>
        </w:rPr>
        <w:t>2.5-kg rammer (</w:t>
      </w:r>
      <w:r w:rsidRPr="00061516">
        <w:rPr>
          <w:rFonts w:ascii="Arial" w:hAnsi="Arial" w:cs="Arial"/>
          <w:sz w:val="20"/>
          <w:szCs w:val="20"/>
        </w:rPr>
        <w:t>Proctor</w:t>
      </w:r>
      <w:r w:rsidR="00642CA8">
        <w:rPr>
          <w:rFonts w:ascii="Arial" w:hAnsi="Arial" w:cs="Arial"/>
          <w:sz w:val="20"/>
          <w:szCs w:val="20"/>
        </w:rPr>
        <w:t>)</w:t>
      </w:r>
      <w:r w:rsidRPr="00061516">
        <w:rPr>
          <w:rFonts w:ascii="Arial" w:hAnsi="Arial" w:cs="Arial"/>
          <w:sz w:val="20"/>
          <w:szCs w:val="20"/>
        </w:rPr>
        <w:t xml:space="preserve"> and the </w:t>
      </w:r>
      <w:r w:rsidR="004B6FE0" w:rsidRPr="00061516">
        <w:rPr>
          <w:rFonts w:ascii="Arial" w:hAnsi="Arial" w:cs="Arial"/>
          <w:sz w:val="20"/>
          <w:szCs w:val="20"/>
        </w:rPr>
        <w:t xml:space="preserve">BS </w:t>
      </w:r>
      <w:r w:rsidR="00642CA8">
        <w:rPr>
          <w:rFonts w:ascii="Arial" w:hAnsi="Arial" w:cs="Arial"/>
          <w:sz w:val="20"/>
          <w:szCs w:val="20"/>
        </w:rPr>
        <w:t xml:space="preserve">heavy compaction </w:t>
      </w:r>
      <w:r w:rsidRPr="00061516">
        <w:rPr>
          <w:rFonts w:ascii="Arial" w:hAnsi="Arial" w:cs="Arial"/>
          <w:sz w:val="20"/>
          <w:szCs w:val="20"/>
        </w:rPr>
        <w:t xml:space="preserve">test </w:t>
      </w:r>
      <w:r w:rsidR="00642CA8">
        <w:rPr>
          <w:rFonts w:ascii="Arial" w:hAnsi="Arial" w:cs="Arial"/>
          <w:sz w:val="20"/>
          <w:szCs w:val="20"/>
        </w:rPr>
        <w:t>in</w:t>
      </w:r>
      <w:r w:rsidR="00642CA8" w:rsidRPr="00061516">
        <w:rPr>
          <w:rFonts w:ascii="Arial" w:hAnsi="Arial" w:cs="Arial"/>
          <w:sz w:val="20"/>
          <w:szCs w:val="20"/>
        </w:rPr>
        <w:t xml:space="preserve"> Croney &amp; Croney (199</w:t>
      </w:r>
      <w:r w:rsidR="00894F09">
        <w:rPr>
          <w:rFonts w:ascii="Arial" w:hAnsi="Arial" w:cs="Arial"/>
          <w:sz w:val="20"/>
          <w:szCs w:val="20"/>
        </w:rPr>
        <w:t>8</w:t>
      </w:r>
      <w:r w:rsidR="00642CA8" w:rsidRPr="00061516">
        <w:rPr>
          <w:rFonts w:ascii="Arial" w:hAnsi="Arial" w:cs="Arial"/>
          <w:sz w:val="20"/>
          <w:szCs w:val="20"/>
        </w:rPr>
        <w:t xml:space="preserve">) </w:t>
      </w:r>
      <w:r w:rsidRPr="00061516">
        <w:rPr>
          <w:rFonts w:ascii="Arial" w:hAnsi="Arial" w:cs="Arial"/>
          <w:sz w:val="20"/>
          <w:szCs w:val="20"/>
        </w:rPr>
        <w:t xml:space="preserve">as </w:t>
      </w:r>
      <w:r w:rsidR="00642CA8">
        <w:rPr>
          <w:rFonts w:ascii="Arial" w:hAnsi="Arial" w:cs="Arial"/>
          <w:sz w:val="20"/>
          <w:szCs w:val="20"/>
        </w:rPr>
        <w:t>4.5-kg rammer (</w:t>
      </w:r>
      <w:r w:rsidRPr="00061516">
        <w:rPr>
          <w:rFonts w:ascii="Arial" w:hAnsi="Arial" w:cs="Arial"/>
          <w:sz w:val="20"/>
          <w:szCs w:val="20"/>
        </w:rPr>
        <w:t>modified AASHTO</w:t>
      </w:r>
      <w:r w:rsidR="00642CA8">
        <w:rPr>
          <w:rFonts w:ascii="Arial" w:hAnsi="Arial" w:cs="Arial"/>
          <w:sz w:val="20"/>
          <w:szCs w:val="20"/>
        </w:rPr>
        <w:t>)</w:t>
      </w:r>
      <w:r w:rsidRPr="00061516">
        <w:rPr>
          <w:rFonts w:ascii="Arial" w:hAnsi="Arial" w:cs="Arial"/>
          <w:sz w:val="20"/>
          <w:szCs w:val="20"/>
        </w:rPr>
        <w:t xml:space="preserve">. </w:t>
      </w:r>
      <w:r w:rsidR="004B672A" w:rsidRPr="00FB4161">
        <w:rPr>
          <w:rFonts w:ascii="Arial" w:hAnsi="Arial" w:cs="Arial"/>
          <w:sz w:val="20"/>
          <w:szCs w:val="20"/>
        </w:rPr>
        <w:t xml:space="preserve">(See note on </w:t>
      </w:r>
      <w:r w:rsidR="00BA463B" w:rsidRPr="00FB4161">
        <w:rPr>
          <w:rFonts w:ascii="Arial" w:hAnsi="Arial" w:cs="Arial"/>
          <w:sz w:val="20"/>
          <w:szCs w:val="20"/>
        </w:rPr>
        <w:t xml:space="preserve">compaction </w:t>
      </w:r>
      <w:r w:rsidR="004B672A" w:rsidRPr="00FB4161">
        <w:rPr>
          <w:rFonts w:ascii="Arial" w:hAnsi="Arial" w:cs="Arial"/>
          <w:sz w:val="20"/>
          <w:szCs w:val="20"/>
        </w:rPr>
        <w:t>standards</w:t>
      </w:r>
      <w:r w:rsidR="00C1251B">
        <w:rPr>
          <w:rFonts w:ascii="Arial" w:hAnsi="Arial" w:cs="Arial"/>
          <w:sz w:val="20"/>
          <w:szCs w:val="20"/>
        </w:rPr>
        <w:t xml:space="preserve"> in Text S2</w:t>
      </w:r>
      <w:r w:rsidR="004B672A" w:rsidRPr="00FB4161">
        <w:rPr>
          <w:rFonts w:ascii="Arial" w:hAnsi="Arial" w:cs="Arial"/>
          <w:sz w:val="20"/>
          <w:szCs w:val="20"/>
        </w:rPr>
        <w:t>.)</w:t>
      </w:r>
      <w:r w:rsidR="004B672A" w:rsidRPr="00061516">
        <w:rPr>
          <w:rFonts w:ascii="Arial" w:hAnsi="Arial" w:cs="Arial"/>
          <w:sz w:val="20"/>
          <w:szCs w:val="20"/>
        </w:rPr>
        <w:t xml:space="preserve"> </w:t>
      </w:r>
      <w:r w:rsidR="00642CA8">
        <w:rPr>
          <w:rFonts w:ascii="Arial" w:hAnsi="Arial" w:cs="Arial"/>
          <w:sz w:val="20"/>
          <w:szCs w:val="20"/>
        </w:rPr>
        <w:t>Also</w:t>
      </w:r>
      <w:r w:rsidR="00383EB8" w:rsidRPr="00061516">
        <w:rPr>
          <w:rFonts w:ascii="Arial" w:hAnsi="Arial" w:cs="Arial"/>
          <w:sz w:val="20"/>
          <w:szCs w:val="20"/>
        </w:rPr>
        <w:t xml:space="preserve"> confusing are </w:t>
      </w:r>
      <w:r w:rsidR="00642CA8">
        <w:rPr>
          <w:rFonts w:ascii="Arial" w:hAnsi="Arial" w:cs="Arial"/>
          <w:sz w:val="20"/>
          <w:szCs w:val="20"/>
        </w:rPr>
        <w:t>the</w:t>
      </w:r>
      <w:r w:rsidRPr="00061516">
        <w:rPr>
          <w:rFonts w:ascii="Arial" w:hAnsi="Arial" w:cs="Arial"/>
          <w:sz w:val="20"/>
          <w:szCs w:val="20"/>
        </w:rPr>
        <w:t xml:space="preserve"> </w:t>
      </w:r>
      <w:r w:rsidR="00383EB8" w:rsidRPr="00061516">
        <w:rPr>
          <w:rFonts w:ascii="Arial" w:hAnsi="Arial" w:cs="Arial"/>
          <w:sz w:val="20"/>
          <w:szCs w:val="20"/>
        </w:rPr>
        <w:t xml:space="preserve">compaction curves </w:t>
      </w:r>
      <w:r w:rsidR="00642CA8">
        <w:rPr>
          <w:rFonts w:ascii="Arial" w:hAnsi="Arial" w:cs="Arial"/>
          <w:sz w:val="20"/>
          <w:szCs w:val="20"/>
        </w:rPr>
        <w:t xml:space="preserve">in Figures 1.17 and 1.18 </w:t>
      </w:r>
      <w:r w:rsidR="00383EB8" w:rsidRPr="00A25632">
        <w:rPr>
          <w:rFonts w:ascii="Arial" w:hAnsi="Arial" w:cs="Arial"/>
          <w:sz w:val="20"/>
          <w:szCs w:val="20"/>
          <w:highlight w:val="yellow"/>
        </w:rPr>
        <w:t>with optim</w:t>
      </w:r>
      <w:r w:rsidR="004B6FE0" w:rsidRPr="00A25632">
        <w:rPr>
          <w:rFonts w:ascii="Arial" w:hAnsi="Arial" w:cs="Arial"/>
          <w:sz w:val="20"/>
          <w:szCs w:val="20"/>
          <w:highlight w:val="yellow"/>
        </w:rPr>
        <w:t>ums</w:t>
      </w:r>
      <w:r w:rsidR="00383EB8" w:rsidRPr="00A25632">
        <w:rPr>
          <w:rFonts w:ascii="Arial" w:hAnsi="Arial" w:cs="Arial"/>
          <w:sz w:val="20"/>
          <w:szCs w:val="20"/>
          <w:highlight w:val="yellow"/>
        </w:rPr>
        <w:t xml:space="preserve"> between </w:t>
      </w:r>
      <w:proofErr w:type="gramStart"/>
      <w:r w:rsidR="00383EB8" w:rsidRPr="00A25632">
        <w:rPr>
          <w:rFonts w:ascii="Arial" w:hAnsi="Arial" w:cs="Arial"/>
          <w:sz w:val="20"/>
          <w:szCs w:val="20"/>
          <w:highlight w:val="yellow"/>
        </w:rPr>
        <w:t>the 5</w:t>
      </w:r>
      <w:proofErr w:type="gramEnd"/>
      <w:r w:rsidR="00383EB8" w:rsidRPr="00A25632">
        <w:rPr>
          <w:rFonts w:ascii="Arial" w:hAnsi="Arial" w:cs="Arial"/>
          <w:sz w:val="20"/>
          <w:szCs w:val="20"/>
          <w:highlight w:val="yellow"/>
        </w:rPr>
        <w:t>% and the 0% air void</w:t>
      </w:r>
      <w:r w:rsidR="00E22BC4">
        <w:rPr>
          <w:rFonts w:ascii="Arial" w:hAnsi="Arial" w:cs="Arial"/>
          <w:sz w:val="20"/>
          <w:szCs w:val="20"/>
          <w:highlight w:val="yellow"/>
        </w:rPr>
        <w:t>s</w:t>
      </w:r>
      <w:r w:rsidR="00383EB8" w:rsidRPr="00A25632">
        <w:rPr>
          <w:rFonts w:ascii="Arial" w:hAnsi="Arial" w:cs="Arial"/>
          <w:sz w:val="20"/>
          <w:szCs w:val="20"/>
          <w:highlight w:val="yellow"/>
        </w:rPr>
        <w:t xml:space="preserve"> </w:t>
      </w:r>
      <w:r w:rsidR="00E22BC4">
        <w:rPr>
          <w:rFonts w:ascii="Arial" w:hAnsi="Arial" w:cs="Arial"/>
          <w:sz w:val="20"/>
          <w:szCs w:val="20"/>
          <w:highlight w:val="yellow"/>
        </w:rPr>
        <w:t>line</w:t>
      </w:r>
      <w:r w:rsidR="00383EB8" w:rsidRPr="00A25632">
        <w:rPr>
          <w:rFonts w:ascii="Arial" w:hAnsi="Arial" w:cs="Arial"/>
          <w:sz w:val="20"/>
          <w:szCs w:val="20"/>
          <w:highlight w:val="yellow"/>
        </w:rPr>
        <w:t>s</w:t>
      </w:r>
      <w:r w:rsidR="00383EB8" w:rsidRPr="00061516">
        <w:rPr>
          <w:rFonts w:ascii="Arial" w:hAnsi="Arial" w:cs="Arial"/>
          <w:sz w:val="20"/>
          <w:szCs w:val="20"/>
        </w:rPr>
        <w:t xml:space="preserve">. </w:t>
      </w:r>
      <w:r w:rsidR="004B6FE0" w:rsidRPr="00061516">
        <w:rPr>
          <w:rFonts w:ascii="Arial" w:hAnsi="Arial" w:cs="Arial"/>
          <w:sz w:val="20"/>
          <w:szCs w:val="20"/>
        </w:rPr>
        <w:t>We may wonder, “f</w:t>
      </w:r>
      <w:r w:rsidR="00383EB8" w:rsidRPr="00061516">
        <w:rPr>
          <w:rFonts w:ascii="Arial" w:hAnsi="Arial" w:cs="Arial"/>
          <w:sz w:val="20"/>
          <w:szCs w:val="20"/>
        </w:rPr>
        <w:t>or what soils can we manage such low values of trapped air?</w:t>
      </w:r>
      <w:r w:rsidR="004B6FE0" w:rsidRPr="00061516">
        <w:rPr>
          <w:rFonts w:ascii="Arial" w:hAnsi="Arial" w:cs="Arial"/>
          <w:sz w:val="20"/>
          <w:szCs w:val="20"/>
        </w:rPr>
        <w:t>”.</w:t>
      </w:r>
      <w:r w:rsidR="00383EB8" w:rsidRPr="00061516">
        <w:rPr>
          <w:rFonts w:ascii="Arial" w:hAnsi="Arial" w:cs="Arial"/>
          <w:sz w:val="20"/>
          <w:szCs w:val="20"/>
        </w:rPr>
        <w:t xml:space="preserve"> </w:t>
      </w:r>
      <w:r w:rsidR="00507F64">
        <w:rPr>
          <w:rFonts w:ascii="Arial" w:hAnsi="Arial" w:cs="Arial"/>
          <w:sz w:val="20"/>
          <w:szCs w:val="20"/>
        </w:rPr>
        <w:t xml:space="preserve">(This question may be answered by Figure 34.5 in Lambe &amp; Whitman, see next reference.) </w:t>
      </w:r>
      <w:r w:rsidR="004B6FE0" w:rsidRPr="00061516">
        <w:rPr>
          <w:rFonts w:ascii="Arial" w:hAnsi="Arial" w:cs="Arial"/>
          <w:sz w:val="20"/>
          <w:szCs w:val="20"/>
        </w:rPr>
        <w:t xml:space="preserve">On more careful perusal, it is </w:t>
      </w:r>
      <w:r w:rsidR="0057567E">
        <w:rPr>
          <w:rFonts w:ascii="Arial" w:hAnsi="Arial" w:cs="Arial"/>
          <w:sz w:val="20"/>
          <w:szCs w:val="20"/>
        </w:rPr>
        <w:t>possible</w:t>
      </w:r>
      <w:r w:rsidR="004B6FE0" w:rsidRPr="00061516">
        <w:rPr>
          <w:rFonts w:ascii="Arial" w:hAnsi="Arial" w:cs="Arial"/>
          <w:sz w:val="20"/>
          <w:szCs w:val="20"/>
        </w:rPr>
        <w:t xml:space="preserve"> that these compaction curves </w:t>
      </w:r>
      <w:r w:rsidR="0057567E">
        <w:rPr>
          <w:rFonts w:ascii="Arial" w:hAnsi="Arial" w:cs="Arial"/>
          <w:sz w:val="20"/>
          <w:szCs w:val="20"/>
        </w:rPr>
        <w:t>were partially</w:t>
      </w:r>
      <w:r w:rsidR="004B6FE0" w:rsidRPr="00061516">
        <w:rPr>
          <w:rFonts w:ascii="Arial" w:hAnsi="Arial" w:cs="Arial"/>
          <w:sz w:val="20"/>
          <w:szCs w:val="20"/>
        </w:rPr>
        <w:t xml:space="preserve"> inspired </w:t>
      </w:r>
      <w:r w:rsidR="00030600" w:rsidRPr="00061516">
        <w:rPr>
          <w:rFonts w:ascii="Arial" w:hAnsi="Arial" w:cs="Arial"/>
          <w:sz w:val="20"/>
          <w:szCs w:val="20"/>
        </w:rPr>
        <w:t xml:space="preserve">by Figures </w:t>
      </w:r>
      <w:r w:rsidR="0057567E">
        <w:rPr>
          <w:rFonts w:ascii="Arial" w:hAnsi="Arial" w:cs="Arial"/>
          <w:sz w:val="20"/>
          <w:szCs w:val="20"/>
        </w:rPr>
        <w:t>1.</w:t>
      </w:r>
      <w:r w:rsidR="00030600" w:rsidRPr="00061516">
        <w:rPr>
          <w:rFonts w:ascii="Arial" w:hAnsi="Arial" w:cs="Arial"/>
          <w:sz w:val="20"/>
          <w:szCs w:val="20"/>
        </w:rPr>
        <w:t>19</w:t>
      </w:r>
      <w:r w:rsidR="0057567E">
        <w:rPr>
          <w:rFonts w:ascii="Arial" w:hAnsi="Arial" w:cs="Arial"/>
          <w:sz w:val="20"/>
          <w:szCs w:val="20"/>
        </w:rPr>
        <w:t>b</w:t>
      </w:r>
      <w:r w:rsidR="00030600" w:rsidRPr="00061516">
        <w:rPr>
          <w:rFonts w:ascii="Arial" w:hAnsi="Arial" w:cs="Arial"/>
          <w:sz w:val="20"/>
          <w:szCs w:val="20"/>
        </w:rPr>
        <w:t xml:space="preserve">-e, i.e. </w:t>
      </w:r>
      <w:r w:rsidR="004B6FE0" w:rsidRPr="00061516">
        <w:rPr>
          <w:rFonts w:ascii="Arial" w:hAnsi="Arial" w:cs="Arial"/>
          <w:sz w:val="20"/>
          <w:szCs w:val="20"/>
        </w:rPr>
        <w:t>the figures in Croney &amp; Croney (199</w:t>
      </w:r>
      <w:r w:rsidR="00E22BC4">
        <w:rPr>
          <w:rFonts w:ascii="Arial" w:hAnsi="Arial" w:cs="Arial"/>
          <w:sz w:val="20"/>
          <w:szCs w:val="20"/>
        </w:rPr>
        <w:t>8</w:t>
      </w:r>
      <w:r w:rsidR="004B6FE0" w:rsidRPr="00061516">
        <w:rPr>
          <w:rFonts w:ascii="Arial" w:hAnsi="Arial" w:cs="Arial"/>
          <w:sz w:val="20"/>
          <w:szCs w:val="20"/>
        </w:rPr>
        <w:t>)</w:t>
      </w:r>
      <w:r w:rsidR="00030600" w:rsidRPr="00061516">
        <w:rPr>
          <w:rFonts w:ascii="Arial" w:hAnsi="Arial" w:cs="Arial"/>
          <w:sz w:val="20"/>
          <w:szCs w:val="20"/>
        </w:rPr>
        <w:t xml:space="preserve"> that</w:t>
      </w:r>
      <w:r w:rsidR="004B6FE0" w:rsidRPr="00061516">
        <w:rPr>
          <w:rFonts w:ascii="Arial" w:hAnsi="Arial" w:cs="Arial"/>
          <w:sz w:val="20"/>
          <w:szCs w:val="20"/>
        </w:rPr>
        <w:t xml:space="preserve"> are obtained from real soils, all with sizeable clay fraction!</w:t>
      </w:r>
      <w:r w:rsidR="00030600" w:rsidRPr="00061516">
        <w:rPr>
          <w:rFonts w:ascii="Arial" w:hAnsi="Arial" w:cs="Arial"/>
          <w:sz w:val="20"/>
          <w:szCs w:val="20"/>
        </w:rPr>
        <w:t xml:space="preserve"> It is possible that this closeness of the compaction curves to the zero air void</w:t>
      </w:r>
      <w:r w:rsidR="00E22BC4">
        <w:rPr>
          <w:rFonts w:ascii="Arial" w:hAnsi="Arial" w:cs="Arial"/>
          <w:sz w:val="20"/>
          <w:szCs w:val="20"/>
        </w:rPr>
        <w:t>s</w:t>
      </w:r>
      <w:r w:rsidR="00030600" w:rsidRPr="00061516">
        <w:rPr>
          <w:rFonts w:ascii="Arial" w:hAnsi="Arial" w:cs="Arial"/>
          <w:sz w:val="20"/>
          <w:szCs w:val="20"/>
        </w:rPr>
        <w:t xml:space="preserve"> </w:t>
      </w:r>
      <w:r w:rsidR="00E22BC4">
        <w:rPr>
          <w:rFonts w:ascii="Arial" w:hAnsi="Arial" w:cs="Arial"/>
          <w:sz w:val="20"/>
          <w:szCs w:val="20"/>
        </w:rPr>
        <w:t>line</w:t>
      </w:r>
      <w:r w:rsidR="00030600" w:rsidRPr="00061516">
        <w:rPr>
          <w:rFonts w:ascii="Arial" w:hAnsi="Arial" w:cs="Arial"/>
          <w:sz w:val="20"/>
          <w:szCs w:val="20"/>
        </w:rPr>
        <w:t xml:space="preserve"> is due to the low specific density </w:t>
      </w:r>
      <w:r w:rsidR="001E5E5F" w:rsidRPr="00061516">
        <w:rPr>
          <w:rFonts w:ascii="Arial" w:hAnsi="Arial" w:cs="Arial"/>
          <w:sz w:val="20"/>
          <w:szCs w:val="20"/>
        </w:rPr>
        <w:t>(G</w:t>
      </w:r>
      <w:r w:rsidR="001E5E5F" w:rsidRPr="00061516">
        <w:rPr>
          <w:rFonts w:ascii="Arial" w:hAnsi="Arial" w:cs="Arial"/>
          <w:sz w:val="20"/>
          <w:szCs w:val="20"/>
          <w:vertAlign w:val="subscript"/>
        </w:rPr>
        <w:t>s</w:t>
      </w:r>
      <w:r w:rsidR="001E5E5F" w:rsidRPr="00061516">
        <w:rPr>
          <w:rFonts w:ascii="Arial" w:hAnsi="Arial" w:cs="Arial"/>
          <w:sz w:val="20"/>
          <w:szCs w:val="20"/>
        </w:rPr>
        <w:t xml:space="preserve">=2.65) </w:t>
      </w:r>
      <w:r w:rsidR="00030600" w:rsidRPr="00061516">
        <w:rPr>
          <w:rFonts w:ascii="Arial" w:hAnsi="Arial" w:cs="Arial"/>
          <w:sz w:val="20"/>
          <w:szCs w:val="20"/>
        </w:rPr>
        <w:t>used in the computation (</w:t>
      </w:r>
      <w:r w:rsidR="001E5E5F" w:rsidRPr="00061516">
        <w:rPr>
          <w:rFonts w:ascii="Arial" w:hAnsi="Arial" w:cs="Arial"/>
          <w:sz w:val="20"/>
          <w:szCs w:val="20"/>
        </w:rPr>
        <w:t>higher G</w:t>
      </w:r>
      <w:r w:rsidR="001E5E5F" w:rsidRPr="00061516">
        <w:rPr>
          <w:rFonts w:ascii="Arial" w:hAnsi="Arial" w:cs="Arial"/>
          <w:sz w:val="20"/>
          <w:szCs w:val="20"/>
          <w:vertAlign w:val="subscript"/>
        </w:rPr>
        <w:t>s</w:t>
      </w:r>
      <w:r w:rsidR="001E5E5F" w:rsidRPr="00061516">
        <w:rPr>
          <w:rFonts w:ascii="Arial" w:hAnsi="Arial" w:cs="Arial"/>
          <w:sz w:val="20"/>
          <w:szCs w:val="20"/>
        </w:rPr>
        <w:t xml:space="preserve"> values would have moved the zero air void</w:t>
      </w:r>
      <w:r w:rsidR="00E22BC4">
        <w:rPr>
          <w:rFonts w:ascii="Arial" w:hAnsi="Arial" w:cs="Arial"/>
          <w:sz w:val="20"/>
          <w:szCs w:val="20"/>
        </w:rPr>
        <w:t>s</w:t>
      </w:r>
      <w:r w:rsidR="001E5E5F" w:rsidRPr="00061516">
        <w:rPr>
          <w:rFonts w:ascii="Arial" w:hAnsi="Arial" w:cs="Arial"/>
          <w:sz w:val="20"/>
          <w:szCs w:val="20"/>
        </w:rPr>
        <w:t xml:space="preserve"> </w:t>
      </w:r>
      <w:r w:rsidR="00E22BC4">
        <w:rPr>
          <w:rFonts w:ascii="Arial" w:hAnsi="Arial" w:cs="Arial"/>
          <w:sz w:val="20"/>
          <w:szCs w:val="20"/>
        </w:rPr>
        <w:t>line</w:t>
      </w:r>
      <w:r w:rsidR="001E5E5F" w:rsidRPr="00061516">
        <w:rPr>
          <w:rFonts w:ascii="Arial" w:hAnsi="Arial" w:cs="Arial"/>
          <w:sz w:val="20"/>
          <w:szCs w:val="20"/>
        </w:rPr>
        <w:t xml:space="preserve"> to the right).</w:t>
      </w:r>
      <w:r w:rsidR="001D6D5B">
        <w:rPr>
          <w:rFonts w:ascii="Arial" w:hAnsi="Arial" w:cs="Arial"/>
          <w:sz w:val="20"/>
          <w:szCs w:val="20"/>
        </w:rPr>
        <w:t xml:space="preserve"> A final problem concerns the part of the description of the </w:t>
      </w:r>
      <w:r w:rsidR="001D6D5B" w:rsidRPr="001D6D5B">
        <w:rPr>
          <w:rFonts w:ascii="Arial" w:hAnsi="Arial" w:cs="Arial"/>
          <w:sz w:val="20"/>
          <w:szCs w:val="20"/>
        </w:rPr>
        <w:t xml:space="preserve">Proctor test </w:t>
      </w:r>
      <w:r w:rsidR="00D87B5D">
        <w:rPr>
          <w:rFonts w:ascii="Arial" w:hAnsi="Arial" w:cs="Arial"/>
          <w:sz w:val="20"/>
          <w:szCs w:val="20"/>
        </w:rPr>
        <w:t xml:space="preserve">concerning </w:t>
      </w:r>
      <w:r w:rsidR="001D6D5B" w:rsidRPr="001D6D5B">
        <w:rPr>
          <w:rFonts w:ascii="Arial" w:hAnsi="Arial" w:cs="Arial"/>
          <w:sz w:val="20"/>
          <w:szCs w:val="20"/>
        </w:rPr>
        <w:t>particles greater than 20 mm</w:t>
      </w:r>
      <w:r w:rsidR="001D6D5B">
        <w:rPr>
          <w:rFonts w:ascii="Arial" w:hAnsi="Arial" w:cs="Arial"/>
          <w:sz w:val="20"/>
          <w:szCs w:val="20"/>
        </w:rPr>
        <w:t xml:space="preserve"> </w:t>
      </w:r>
      <w:r w:rsidR="00D87B5D">
        <w:rPr>
          <w:rFonts w:ascii="Arial" w:hAnsi="Arial" w:cs="Arial"/>
          <w:sz w:val="20"/>
          <w:szCs w:val="20"/>
        </w:rPr>
        <w:t xml:space="preserve">that are removed, which gives the impression that we might test a very different soil </w:t>
      </w:r>
      <w:r w:rsidR="009550C7">
        <w:rPr>
          <w:rFonts w:ascii="Arial" w:hAnsi="Arial" w:cs="Arial"/>
          <w:sz w:val="20"/>
          <w:szCs w:val="20"/>
        </w:rPr>
        <w:t>than</w:t>
      </w:r>
      <w:r w:rsidR="00D87B5D">
        <w:rPr>
          <w:rFonts w:ascii="Arial" w:hAnsi="Arial" w:cs="Arial"/>
          <w:sz w:val="20"/>
          <w:szCs w:val="20"/>
        </w:rPr>
        <w:t xml:space="preserve"> the actual one. This impression is corrected by reading a specialty book (e.g. Papaspyrou, 2006), or the relevant standard, that clarifies that the oversize material is removed if it is less than 10%. If it is between 10% and 30%, it is</w:t>
      </w:r>
      <w:r w:rsidR="00C1251B">
        <w:rPr>
          <w:rFonts w:ascii="Arial" w:hAnsi="Arial" w:cs="Arial"/>
          <w:sz w:val="20"/>
          <w:szCs w:val="20"/>
        </w:rPr>
        <w:t xml:space="preserve"> removed and</w:t>
      </w:r>
      <w:r w:rsidR="00D87B5D">
        <w:rPr>
          <w:rFonts w:ascii="Arial" w:hAnsi="Arial" w:cs="Arial"/>
          <w:sz w:val="20"/>
          <w:szCs w:val="20"/>
        </w:rPr>
        <w:t xml:space="preserve"> replaced by particles larger than 4.75 mm and smaller than 19 mm. If </w:t>
      </w:r>
      <w:r w:rsidR="00855E42">
        <w:rPr>
          <w:rFonts w:ascii="Arial" w:hAnsi="Arial" w:cs="Arial"/>
          <w:sz w:val="20"/>
          <w:szCs w:val="20"/>
        </w:rPr>
        <w:t xml:space="preserve">the </w:t>
      </w:r>
      <w:proofErr w:type="gramStart"/>
      <w:r w:rsidR="00855E42">
        <w:rPr>
          <w:rFonts w:ascii="Arial" w:hAnsi="Arial" w:cs="Arial"/>
          <w:sz w:val="20"/>
          <w:szCs w:val="20"/>
        </w:rPr>
        <w:t>oversize</w:t>
      </w:r>
      <w:proofErr w:type="gramEnd"/>
      <w:r w:rsidR="00855E42">
        <w:rPr>
          <w:rFonts w:ascii="Arial" w:hAnsi="Arial" w:cs="Arial"/>
          <w:sz w:val="20"/>
          <w:szCs w:val="20"/>
        </w:rPr>
        <w:t xml:space="preserve"> material</w:t>
      </w:r>
      <w:r w:rsidR="00D87B5D">
        <w:rPr>
          <w:rFonts w:ascii="Arial" w:hAnsi="Arial" w:cs="Arial"/>
          <w:sz w:val="20"/>
          <w:szCs w:val="20"/>
        </w:rPr>
        <w:t xml:space="preserve"> is more than 30%, then the test has no applicability.</w:t>
      </w:r>
    </w:p>
    <w:p w14:paraId="30B0BE65" w14:textId="72A15FB7" w:rsidR="00C37F08" w:rsidRPr="00061516" w:rsidRDefault="00C37F08" w:rsidP="00575AAF">
      <w:pPr>
        <w:jc w:val="both"/>
        <w:rPr>
          <w:rFonts w:ascii="Arial" w:hAnsi="Arial" w:cs="Arial"/>
          <w:sz w:val="20"/>
          <w:szCs w:val="20"/>
        </w:rPr>
      </w:pPr>
      <w:r w:rsidRPr="00061516">
        <w:rPr>
          <w:rFonts w:ascii="Arial" w:hAnsi="Arial" w:cs="Arial"/>
          <w:sz w:val="20"/>
          <w:szCs w:val="20"/>
        </w:rPr>
        <w:t>Reference: Croney</w:t>
      </w:r>
      <w:r w:rsidR="00F57AB4" w:rsidRPr="00061516">
        <w:rPr>
          <w:rFonts w:ascii="Arial" w:hAnsi="Arial" w:cs="Arial"/>
          <w:sz w:val="20"/>
          <w:szCs w:val="20"/>
        </w:rPr>
        <w:t>, D. &amp; Croney, P. (199</w:t>
      </w:r>
      <w:r w:rsidR="00E22BC4">
        <w:rPr>
          <w:rFonts w:ascii="Arial" w:hAnsi="Arial" w:cs="Arial"/>
          <w:sz w:val="20"/>
          <w:szCs w:val="20"/>
        </w:rPr>
        <w:t>8</w:t>
      </w:r>
      <w:r w:rsidR="00F57AB4" w:rsidRPr="00061516">
        <w:rPr>
          <w:rFonts w:ascii="Arial" w:hAnsi="Arial" w:cs="Arial"/>
          <w:sz w:val="20"/>
          <w:szCs w:val="20"/>
        </w:rPr>
        <w:t>). The design and performance of road pavements, 3</w:t>
      </w:r>
      <w:r w:rsidR="00F57AB4" w:rsidRPr="00061516">
        <w:rPr>
          <w:rFonts w:ascii="Arial" w:hAnsi="Arial" w:cs="Arial"/>
          <w:sz w:val="20"/>
          <w:szCs w:val="20"/>
          <w:vertAlign w:val="superscript"/>
        </w:rPr>
        <w:t>rd</w:t>
      </w:r>
      <w:r w:rsidR="00F57AB4" w:rsidRPr="00061516">
        <w:rPr>
          <w:rFonts w:ascii="Arial" w:hAnsi="Arial" w:cs="Arial"/>
          <w:sz w:val="20"/>
          <w:szCs w:val="20"/>
        </w:rPr>
        <w:t xml:space="preserve"> edition</w:t>
      </w:r>
      <w:r w:rsidR="00030600" w:rsidRPr="00061516">
        <w:rPr>
          <w:rFonts w:ascii="Arial" w:hAnsi="Arial" w:cs="Arial"/>
          <w:sz w:val="20"/>
          <w:szCs w:val="20"/>
        </w:rPr>
        <w:t xml:space="preserve"> (1</w:t>
      </w:r>
      <w:r w:rsidR="00030600" w:rsidRPr="00061516">
        <w:rPr>
          <w:rFonts w:ascii="Arial" w:hAnsi="Arial" w:cs="Arial"/>
          <w:sz w:val="20"/>
          <w:szCs w:val="20"/>
          <w:vertAlign w:val="superscript"/>
        </w:rPr>
        <w:t>st</w:t>
      </w:r>
      <w:r w:rsidR="00030600" w:rsidRPr="00061516">
        <w:rPr>
          <w:rFonts w:ascii="Arial" w:hAnsi="Arial" w:cs="Arial"/>
          <w:sz w:val="20"/>
          <w:szCs w:val="20"/>
        </w:rPr>
        <w:t xml:space="preserve"> </w:t>
      </w:r>
      <w:r w:rsidR="00E22BC4">
        <w:rPr>
          <w:rFonts w:ascii="Arial" w:hAnsi="Arial" w:cs="Arial"/>
          <w:sz w:val="20"/>
          <w:szCs w:val="20"/>
        </w:rPr>
        <w:t>e</w:t>
      </w:r>
      <w:r w:rsidR="00030600" w:rsidRPr="00061516">
        <w:rPr>
          <w:rFonts w:ascii="Arial" w:hAnsi="Arial" w:cs="Arial"/>
          <w:sz w:val="20"/>
          <w:szCs w:val="20"/>
        </w:rPr>
        <w:t>dition 1977)</w:t>
      </w:r>
      <w:r w:rsidR="00F57AB4" w:rsidRPr="00061516">
        <w:rPr>
          <w:rFonts w:ascii="Arial" w:hAnsi="Arial" w:cs="Arial"/>
          <w:sz w:val="20"/>
          <w:szCs w:val="20"/>
        </w:rPr>
        <w:t>, McGraw-Hill, New York.</w:t>
      </w:r>
    </w:p>
    <w:p w14:paraId="3963BA0D" w14:textId="088BB8AF" w:rsidR="00764C05" w:rsidRPr="00061516" w:rsidRDefault="000D5034" w:rsidP="00575AAF">
      <w:pPr>
        <w:jc w:val="both"/>
        <w:rPr>
          <w:rFonts w:ascii="Arial" w:hAnsi="Arial" w:cs="Arial"/>
          <w:sz w:val="20"/>
          <w:szCs w:val="20"/>
        </w:rPr>
      </w:pPr>
      <w:r>
        <w:rPr>
          <w:rFonts w:ascii="Arial" w:hAnsi="Arial" w:cs="Arial"/>
          <w:b/>
          <w:bCs/>
          <w:sz w:val="20"/>
          <w:szCs w:val="20"/>
        </w:rPr>
        <w:sym w:font="Wingdings 3" w:char="F075"/>
      </w:r>
      <w:r>
        <w:rPr>
          <w:rFonts w:ascii="Arial" w:hAnsi="Arial" w:cs="Arial"/>
          <w:b/>
          <w:bCs/>
          <w:sz w:val="20"/>
          <w:szCs w:val="20"/>
        </w:rPr>
        <w:t xml:space="preserve"> </w:t>
      </w:r>
      <w:r w:rsidR="00764C05" w:rsidRPr="00061516">
        <w:rPr>
          <w:rFonts w:ascii="Arial" w:hAnsi="Arial" w:cs="Arial"/>
          <w:b/>
          <w:bCs/>
          <w:sz w:val="20"/>
          <w:szCs w:val="20"/>
        </w:rPr>
        <w:t>Lambe, T.W. &amp; Whitman, R.V. (1979).</w:t>
      </w:r>
      <w:r w:rsidR="00764C05" w:rsidRPr="00061516">
        <w:rPr>
          <w:rFonts w:ascii="Arial" w:hAnsi="Arial" w:cs="Arial"/>
          <w:sz w:val="20"/>
          <w:szCs w:val="20"/>
        </w:rPr>
        <w:t xml:space="preserve"> Soil Mechanics, SI Version (1</w:t>
      </w:r>
      <w:r w:rsidR="00764C05" w:rsidRPr="00061516">
        <w:rPr>
          <w:rFonts w:ascii="Arial" w:hAnsi="Arial" w:cs="Arial"/>
          <w:sz w:val="20"/>
          <w:szCs w:val="20"/>
          <w:vertAlign w:val="superscript"/>
        </w:rPr>
        <w:t>st</w:t>
      </w:r>
      <w:r w:rsidR="00764C05" w:rsidRPr="00061516">
        <w:rPr>
          <w:rFonts w:ascii="Arial" w:hAnsi="Arial" w:cs="Arial"/>
          <w:sz w:val="20"/>
          <w:szCs w:val="20"/>
        </w:rPr>
        <w:t xml:space="preserve"> edition 1969), Wiley, New York.</w:t>
      </w:r>
      <w:r w:rsidR="004B672A" w:rsidRPr="00061516">
        <w:rPr>
          <w:rFonts w:ascii="Arial" w:hAnsi="Arial" w:cs="Arial"/>
          <w:sz w:val="20"/>
          <w:szCs w:val="20"/>
        </w:rPr>
        <w:t xml:space="preserve"> </w:t>
      </w:r>
      <w:r w:rsidR="004B672A" w:rsidRPr="00061516">
        <w:rPr>
          <w:rFonts w:ascii="Arial" w:hAnsi="Arial" w:cs="Arial"/>
          <w:i/>
          <w:iCs/>
          <w:sz w:val="20"/>
          <w:szCs w:val="20"/>
        </w:rPr>
        <w:t>Relevant Chapter: 34 The improvement of soil</w:t>
      </w:r>
    </w:p>
    <w:p w14:paraId="2A612F0F" w14:textId="781AB32E" w:rsidR="00764C05" w:rsidRDefault="00507F64" w:rsidP="00575AAF">
      <w:pPr>
        <w:jc w:val="both"/>
        <w:rPr>
          <w:rFonts w:ascii="Arial" w:hAnsi="Arial" w:cs="Arial"/>
          <w:sz w:val="20"/>
          <w:szCs w:val="20"/>
        </w:rPr>
      </w:pPr>
      <w:r>
        <w:rPr>
          <w:rFonts w:ascii="Arial" w:hAnsi="Arial" w:cs="Arial"/>
          <w:sz w:val="20"/>
          <w:szCs w:val="20"/>
        </w:rPr>
        <w:t>“</w:t>
      </w:r>
      <w:r w:rsidR="00764C05" w:rsidRPr="00061516">
        <w:rPr>
          <w:rFonts w:ascii="Arial" w:hAnsi="Arial" w:cs="Arial"/>
          <w:sz w:val="20"/>
          <w:szCs w:val="20"/>
        </w:rPr>
        <w:t xml:space="preserve">As can been seen in Figure 34.1, </w:t>
      </w:r>
      <w:r w:rsidR="00764C05" w:rsidRPr="00B6633C">
        <w:rPr>
          <w:rFonts w:ascii="Arial" w:hAnsi="Arial" w:cs="Arial"/>
          <w:b/>
          <w:bCs/>
          <w:i/>
          <w:iCs/>
          <w:color w:val="00B050"/>
          <w:sz w:val="20"/>
          <w:szCs w:val="20"/>
        </w:rPr>
        <w:t>the</w:t>
      </w:r>
      <w:r w:rsidR="00840659" w:rsidRPr="00B6633C">
        <w:rPr>
          <w:rFonts w:ascii="Arial" w:hAnsi="Arial" w:cs="Arial"/>
          <w:b/>
          <w:bCs/>
          <w:i/>
          <w:iCs/>
          <w:color w:val="00B050"/>
          <w:sz w:val="20"/>
          <w:szCs w:val="20"/>
        </w:rPr>
        <w:t xml:space="preserve"> degree of saturation increases with increasing water content to a value somewhat above that at optimum moisture content and then tends to remain approximately constant</w:t>
      </w:r>
      <w:r w:rsidR="00840659" w:rsidRPr="00061516">
        <w:rPr>
          <w:rFonts w:ascii="Arial" w:hAnsi="Arial" w:cs="Arial"/>
          <w:sz w:val="20"/>
          <w:szCs w:val="20"/>
        </w:rPr>
        <w:t>.</w:t>
      </w:r>
      <w:r>
        <w:rPr>
          <w:rFonts w:ascii="Arial" w:hAnsi="Arial" w:cs="Arial"/>
          <w:sz w:val="20"/>
          <w:szCs w:val="20"/>
        </w:rPr>
        <w:t>”</w:t>
      </w:r>
      <w:r w:rsidR="00840659" w:rsidRPr="00061516">
        <w:rPr>
          <w:rFonts w:ascii="Arial" w:hAnsi="Arial" w:cs="Arial"/>
          <w:sz w:val="20"/>
          <w:szCs w:val="20"/>
        </w:rPr>
        <w:t xml:space="preserve"> </w:t>
      </w:r>
      <w:r w:rsidR="00A25632">
        <w:rPr>
          <w:rFonts w:ascii="Arial" w:hAnsi="Arial" w:cs="Arial"/>
          <w:sz w:val="20"/>
          <w:szCs w:val="20"/>
        </w:rPr>
        <w:t xml:space="preserve">(NOTE Figure 34.1 is a standard Proctor test on a “cohesive soil” and </w:t>
      </w:r>
      <w:r w:rsidR="00A25632" w:rsidRPr="00A25632">
        <w:rPr>
          <w:rFonts w:ascii="Arial" w:hAnsi="Arial" w:cs="Arial"/>
          <w:sz w:val="20"/>
          <w:szCs w:val="20"/>
          <w:highlight w:val="yellow"/>
        </w:rPr>
        <w:t>the optimum is at saturation less than 80%</w:t>
      </w:r>
      <w:r w:rsidR="00CB571F">
        <w:rPr>
          <w:rFonts w:ascii="Arial" w:hAnsi="Arial" w:cs="Arial"/>
          <w:sz w:val="20"/>
          <w:szCs w:val="20"/>
        </w:rPr>
        <w:t>)</w:t>
      </w:r>
      <w:r w:rsidR="00A25632">
        <w:rPr>
          <w:rFonts w:ascii="Arial" w:hAnsi="Arial" w:cs="Arial"/>
          <w:sz w:val="20"/>
          <w:szCs w:val="20"/>
        </w:rPr>
        <w:t xml:space="preserve">. </w:t>
      </w:r>
      <w:r w:rsidR="00840659" w:rsidRPr="00061516">
        <w:rPr>
          <w:rFonts w:ascii="Arial" w:hAnsi="Arial" w:cs="Arial"/>
          <w:sz w:val="20"/>
          <w:szCs w:val="20"/>
        </w:rPr>
        <w:t xml:space="preserve">[From Fig. </w:t>
      </w:r>
      <w:r>
        <w:rPr>
          <w:rFonts w:ascii="Arial" w:hAnsi="Arial" w:cs="Arial"/>
          <w:sz w:val="20"/>
          <w:szCs w:val="20"/>
        </w:rPr>
        <w:t>34</w:t>
      </w:r>
      <w:r w:rsidR="00840659" w:rsidRPr="00061516">
        <w:rPr>
          <w:rFonts w:ascii="Arial" w:hAnsi="Arial" w:cs="Arial"/>
          <w:sz w:val="20"/>
          <w:szCs w:val="20"/>
        </w:rPr>
        <w:t xml:space="preserve">.2 we see that] </w:t>
      </w:r>
      <w:r>
        <w:rPr>
          <w:rFonts w:ascii="Arial" w:hAnsi="Arial" w:cs="Arial"/>
          <w:sz w:val="20"/>
          <w:szCs w:val="20"/>
        </w:rPr>
        <w:t>“a</w:t>
      </w:r>
      <w:r w:rsidR="00840659" w:rsidRPr="00061516">
        <w:rPr>
          <w:rFonts w:ascii="Arial" w:hAnsi="Arial" w:cs="Arial"/>
          <w:sz w:val="20"/>
          <w:szCs w:val="20"/>
        </w:rPr>
        <w:t xml:space="preserve">s the </w:t>
      </w:r>
      <w:r>
        <w:rPr>
          <w:rFonts w:ascii="Arial" w:hAnsi="Arial" w:cs="Arial"/>
          <w:sz w:val="20"/>
          <w:szCs w:val="20"/>
        </w:rPr>
        <w:t xml:space="preserve">molding </w:t>
      </w:r>
      <w:r w:rsidR="00840659" w:rsidRPr="00061516">
        <w:rPr>
          <w:rFonts w:ascii="Arial" w:hAnsi="Arial" w:cs="Arial"/>
          <w:sz w:val="20"/>
          <w:szCs w:val="20"/>
        </w:rPr>
        <w:t>water content increases, the influence of the compactive effort on density tends to decrease</w:t>
      </w:r>
      <w:r>
        <w:rPr>
          <w:rFonts w:ascii="Arial" w:hAnsi="Arial" w:cs="Arial"/>
          <w:sz w:val="20"/>
          <w:szCs w:val="20"/>
        </w:rPr>
        <w:t>”.</w:t>
      </w:r>
      <w:r w:rsidR="00840659" w:rsidRPr="00061516">
        <w:rPr>
          <w:rFonts w:ascii="Arial" w:hAnsi="Arial" w:cs="Arial"/>
          <w:sz w:val="20"/>
          <w:szCs w:val="20"/>
        </w:rPr>
        <w:t xml:space="preserve"> (</w:t>
      </w:r>
      <w:r>
        <w:rPr>
          <w:rFonts w:ascii="Arial" w:hAnsi="Arial" w:cs="Arial"/>
          <w:sz w:val="20"/>
          <w:szCs w:val="20"/>
        </w:rPr>
        <w:t>In other words, at</w:t>
      </w:r>
      <w:r w:rsidR="00840659" w:rsidRPr="00061516">
        <w:rPr>
          <w:rFonts w:ascii="Arial" w:hAnsi="Arial" w:cs="Arial"/>
          <w:sz w:val="20"/>
          <w:szCs w:val="20"/>
        </w:rPr>
        <w:t xml:space="preserve"> high water contents, all curves fall </w:t>
      </w:r>
      <w:proofErr w:type="gramStart"/>
      <w:r w:rsidR="00840659" w:rsidRPr="00061516">
        <w:rPr>
          <w:rFonts w:ascii="Arial" w:hAnsi="Arial" w:cs="Arial"/>
          <w:sz w:val="20"/>
          <w:szCs w:val="20"/>
        </w:rPr>
        <w:t xml:space="preserve">more </w:t>
      </w:r>
      <w:r w:rsidR="009550C7" w:rsidRPr="00061516">
        <w:rPr>
          <w:rFonts w:ascii="Arial" w:hAnsi="Arial" w:cs="Arial"/>
          <w:sz w:val="20"/>
          <w:szCs w:val="20"/>
        </w:rPr>
        <w:t>or</w:t>
      </w:r>
      <w:r w:rsidR="00840659" w:rsidRPr="00061516">
        <w:rPr>
          <w:rFonts w:ascii="Arial" w:hAnsi="Arial" w:cs="Arial"/>
          <w:sz w:val="20"/>
          <w:szCs w:val="20"/>
        </w:rPr>
        <w:t xml:space="preserve"> less together</w:t>
      </w:r>
      <w:proofErr w:type="gramEnd"/>
      <w:r w:rsidR="00840659" w:rsidRPr="00061516">
        <w:rPr>
          <w:rFonts w:ascii="Arial" w:hAnsi="Arial" w:cs="Arial"/>
          <w:sz w:val="20"/>
          <w:szCs w:val="20"/>
        </w:rPr>
        <w:t xml:space="preserve"> on the same constant saturation curve</w:t>
      </w:r>
      <w:r w:rsidR="00CB571F">
        <w:rPr>
          <w:rFonts w:ascii="Arial" w:hAnsi="Arial" w:cs="Arial"/>
          <w:sz w:val="20"/>
          <w:szCs w:val="20"/>
        </w:rPr>
        <w:t>.</w:t>
      </w:r>
      <w:r w:rsidR="00840659" w:rsidRPr="00061516">
        <w:rPr>
          <w:rFonts w:ascii="Arial" w:hAnsi="Arial" w:cs="Arial"/>
          <w:sz w:val="20"/>
          <w:szCs w:val="20"/>
        </w:rPr>
        <w:t xml:space="preserve">) </w:t>
      </w:r>
      <w:r>
        <w:rPr>
          <w:rFonts w:ascii="Arial" w:hAnsi="Arial" w:cs="Arial"/>
          <w:sz w:val="20"/>
          <w:szCs w:val="20"/>
        </w:rPr>
        <w:t>“</w:t>
      </w:r>
      <w:r w:rsidR="00840659" w:rsidRPr="00B6633C">
        <w:rPr>
          <w:rFonts w:ascii="Arial" w:hAnsi="Arial" w:cs="Arial"/>
          <w:sz w:val="20"/>
          <w:szCs w:val="20"/>
          <w:highlight w:val="yellow"/>
        </w:rPr>
        <w:t>The points of maximum dry density and optimum water content for the various compactive efforts tend to fall along a line that goes in the same general direction as the lines of constant degree of saturation</w:t>
      </w:r>
      <w:r w:rsidRPr="00AE7DF5">
        <w:rPr>
          <w:rFonts w:ascii="Arial" w:hAnsi="Arial" w:cs="Arial"/>
          <w:sz w:val="20"/>
          <w:szCs w:val="20"/>
        </w:rPr>
        <w:t>.</w:t>
      </w:r>
      <w:r w:rsidR="00B6633C">
        <w:rPr>
          <w:rFonts w:ascii="Arial" w:hAnsi="Arial" w:cs="Arial"/>
          <w:b/>
          <w:bCs/>
          <w:color w:val="00B050"/>
          <w:sz w:val="20"/>
          <w:szCs w:val="20"/>
        </w:rPr>
        <w:t xml:space="preserve"> </w:t>
      </w:r>
      <w:r w:rsidRPr="00507F64">
        <w:rPr>
          <w:rFonts w:ascii="Arial" w:hAnsi="Arial" w:cs="Arial"/>
          <w:sz w:val="20"/>
          <w:szCs w:val="20"/>
        </w:rPr>
        <w:t>”</w:t>
      </w:r>
      <w:r w:rsidR="00840659" w:rsidRPr="00507F64">
        <w:rPr>
          <w:rFonts w:ascii="Arial" w:hAnsi="Arial" w:cs="Arial"/>
          <w:b/>
          <w:bCs/>
          <w:sz w:val="20"/>
          <w:szCs w:val="20"/>
        </w:rPr>
        <w:t xml:space="preserve"> </w:t>
      </w:r>
      <w:r w:rsidR="00DB42D9">
        <w:rPr>
          <w:rFonts w:ascii="Arial" w:hAnsi="Arial" w:cs="Arial"/>
          <w:sz w:val="20"/>
          <w:szCs w:val="20"/>
        </w:rPr>
        <w:t>[</w:t>
      </w:r>
      <w:r w:rsidR="00840659" w:rsidRPr="00DB42D9">
        <w:rPr>
          <w:rFonts w:ascii="Arial" w:hAnsi="Arial" w:cs="Arial"/>
          <w:sz w:val="20"/>
          <w:szCs w:val="20"/>
        </w:rPr>
        <w:t xml:space="preserve">NOTE i.e. </w:t>
      </w:r>
      <w:r w:rsidR="00840659" w:rsidRPr="00DB42D9">
        <w:rPr>
          <w:rFonts w:ascii="Arial" w:hAnsi="Arial" w:cs="Arial"/>
          <w:sz w:val="20"/>
          <w:szCs w:val="20"/>
        </w:rPr>
        <w:lastRenderedPageBreak/>
        <w:t>the optimum point for all curves of the same soil corresponds to the same saturation.</w:t>
      </w:r>
      <w:r w:rsidR="00DB42D9">
        <w:rPr>
          <w:rFonts w:ascii="Arial" w:hAnsi="Arial" w:cs="Arial"/>
          <w:sz w:val="20"/>
          <w:szCs w:val="20"/>
        </w:rPr>
        <w:t>]</w:t>
      </w:r>
      <w:r w:rsidR="001D288C" w:rsidRPr="00DB42D9">
        <w:rPr>
          <w:rFonts w:ascii="Arial" w:hAnsi="Arial" w:cs="Arial"/>
          <w:sz w:val="20"/>
          <w:szCs w:val="20"/>
        </w:rPr>
        <w:t xml:space="preserve"> </w:t>
      </w:r>
      <w:r>
        <w:rPr>
          <w:rFonts w:ascii="Arial" w:hAnsi="Arial" w:cs="Arial"/>
          <w:sz w:val="20"/>
          <w:szCs w:val="20"/>
        </w:rPr>
        <w:t>“</w:t>
      </w:r>
      <w:r w:rsidR="001D288C" w:rsidRPr="00B67191">
        <w:rPr>
          <w:rFonts w:ascii="Arial" w:hAnsi="Arial" w:cs="Arial"/>
          <w:b/>
          <w:bCs/>
          <w:i/>
          <w:iCs/>
          <w:color w:val="C00000"/>
          <w:sz w:val="20"/>
          <w:szCs w:val="20"/>
        </w:rPr>
        <w:t>Cohesionless soils do not respond to variations in moisture content and compactive effort in the manner characteristic of fine-grained soils</w:t>
      </w:r>
      <w:r w:rsidRPr="00507F64">
        <w:rPr>
          <w:rFonts w:ascii="Arial" w:hAnsi="Arial" w:cs="Arial"/>
          <w:sz w:val="20"/>
          <w:szCs w:val="20"/>
        </w:rPr>
        <w:t>.”</w:t>
      </w:r>
      <w:r w:rsidR="001D288C" w:rsidRPr="00061516">
        <w:rPr>
          <w:rFonts w:ascii="Arial" w:hAnsi="Arial" w:cs="Arial"/>
          <w:color w:val="C00000"/>
          <w:sz w:val="20"/>
          <w:szCs w:val="20"/>
        </w:rPr>
        <w:t xml:space="preserve"> </w:t>
      </w:r>
      <w:r w:rsidR="001D288C" w:rsidRPr="00061516">
        <w:rPr>
          <w:rFonts w:ascii="Arial" w:hAnsi="Arial" w:cs="Arial"/>
          <w:sz w:val="20"/>
          <w:szCs w:val="20"/>
        </w:rPr>
        <w:t>(NOTE this last sentence accompanies Fig</w:t>
      </w:r>
      <w:r w:rsidR="004B672A" w:rsidRPr="00061516">
        <w:rPr>
          <w:rFonts w:ascii="Arial" w:hAnsi="Arial" w:cs="Arial"/>
          <w:sz w:val="20"/>
          <w:szCs w:val="20"/>
        </w:rPr>
        <w:t>ure</w:t>
      </w:r>
      <w:r w:rsidR="001D288C" w:rsidRPr="00061516">
        <w:rPr>
          <w:rFonts w:ascii="Arial" w:hAnsi="Arial" w:cs="Arial"/>
          <w:sz w:val="20"/>
          <w:szCs w:val="20"/>
        </w:rPr>
        <w:t xml:space="preserve"> 34.5, which shows higher density at low water contents due to capillary effects. This is discussed in the text. Figure 34.5 also shows maximum density at complete saturation, without a descending part of the compaction curve, but this is not discussed in the text.</w:t>
      </w:r>
      <w:r w:rsidR="00B20E9B">
        <w:rPr>
          <w:rFonts w:ascii="Arial" w:hAnsi="Arial" w:cs="Arial"/>
          <w:sz w:val="20"/>
          <w:szCs w:val="20"/>
        </w:rPr>
        <w:t xml:space="preserve"> </w:t>
      </w:r>
      <w:r w:rsidR="00B20E9B" w:rsidRPr="00A25632">
        <w:rPr>
          <w:rFonts w:ascii="Arial" w:hAnsi="Arial" w:cs="Arial"/>
          <w:sz w:val="20"/>
          <w:szCs w:val="20"/>
          <w:highlight w:val="yellow"/>
        </w:rPr>
        <w:t xml:space="preserve">This curve shows maximum density </w:t>
      </w:r>
      <w:proofErr w:type="gramStart"/>
      <w:r w:rsidR="009550C7">
        <w:rPr>
          <w:rFonts w:ascii="Arial" w:hAnsi="Arial" w:cs="Arial"/>
          <w:sz w:val="20"/>
          <w:szCs w:val="20"/>
          <w:highlight w:val="yellow"/>
        </w:rPr>
        <w:t>at</w:t>
      </w:r>
      <w:proofErr w:type="gramEnd"/>
      <w:r w:rsidR="00B20E9B" w:rsidRPr="00A25632">
        <w:rPr>
          <w:rFonts w:ascii="Arial" w:hAnsi="Arial" w:cs="Arial"/>
          <w:sz w:val="20"/>
          <w:szCs w:val="20"/>
          <w:highlight w:val="yellow"/>
        </w:rPr>
        <w:t xml:space="preserve"> air dry soil and </w:t>
      </w:r>
      <w:proofErr w:type="gramStart"/>
      <w:r w:rsidR="009550C7">
        <w:rPr>
          <w:rFonts w:ascii="Arial" w:hAnsi="Arial" w:cs="Arial"/>
          <w:sz w:val="20"/>
          <w:szCs w:val="20"/>
          <w:highlight w:val="yellow"/>
        </w:rPr>
        <w:t>at</w:t>
      </w:r>
      <w:proofErr w:type="gramEnd"/>
      <w:r w:rsidR="00B20E9B" w:rsidRPr="00A25632">
        <w:rPr>
          <w:rFonts w:ascii="Arial" w:hAnsi="Arial" w:cs="Arial"/>
          <w:sz w:val="20"/>
          <w:szCs w:val="20"/>
          <w:highlight w:val="yellow"/>
        </w:rPr>
        <w:t xml:space="preserve"> completely saturated soil. </w:t>
      </w:r>
      <w:r w:rsidR="00B20E9B" w:rsidRPr="006B1A10">
        <w:rPr>
          <w:rFonts w:ascii="Arial" w:hAnsi="Arial" w:cs="Arial"/>
          <w:sz w:val="20"/>
          <w:szCs w:val="20"/>
        </w:rPr>
        <w:t xml:space="preserve">So </w:t>
      </w:r>
      <w:r w:rsidR="00B20E9B" w:rsidRPr="00AE7DF5">
        <w:rPr>
          <w:rFonts w:ascii="Arial" w:hAnsi="Arial" w:cs="Arial"/>
          <w:color w:val="C00000"/>
          <w:sz w:val="20"/>
          <w:szCs w:val="20"/>
        </w:rPr>
        <w:t>maybe the compaction curves that are very close to the zero air void</w:t>
      </w:r>
      <w:r w:rsidR="00B6633C" w:rsidRPr="00AE7DF5">
        <w:rPr>
          <w:rFonts w:ascii="Arial" w:hAnsi="Arial" w:cs="Arial"/>
          <w:color w:val="C00000"/>
          <w:sz w:val="20"/>
          <w:szCs w:val="20"/>
        </w:rPr>
        <w:t>s</w:t>
      </w:r>
      <w:r w:rsidR="00B20E9B" w:rsidRPr="00AE7DF5">
        <w:rPr>
          <w:rFonts w:ascii="Arial" w:hAnsi="Arial" w:cs="Arial"/>
          <w:color w:val="C00000"/>
          <w:sz w:val="20"/>
          <w:szCs w:val="20"/>
        </w:rPr>
        <w:t xml:space="preserve"> curve are mainly coarse-grained soils</w:t>
      </w:r>
      <w:r w:rsidR="00B20E9B">
        <w:rPr>
          <w:rFonts w:ascii="Arial" w:hAnsi="Arial" w:cs="Arial"/>
          <w:sz w:val="20"/>
          <w:szCs w:val="20"/>
        </w:rPr>
        <w:t>.</w:t>
      </w:r>
      <w:r w:rsidR="001D288C" w:rsidRPr="00061516">
        <w:rPr>
          <w:rFonts w:ascii="Arial" w:hAnsi="Arial" w:cs="Arial"/>
          <w:sz w:val="20"/>
          <w:szCs w:val="20"/>
        </w:rPr>
        <w:t xml:space="preserve">) </w:t>
      </w:r>
      <w:r w:rsidR="001D288C" w:rsidRPr="00B67191">
        <w:rPr>
          <w:rFonts w:ascii="Arial" w:hAnsi="Arial" w:cs="Arial"/>
          <w:b/>
          <w:bCs/>
          <w:i/>
          <w:iCs/>
          <w:color w:val="C00000"/>
          <w:sz w:val="20"/>
          <w:szCs w:val="20"/>
        </w:rPr>
        <w:t xml:space="preserve">Final comment on cohesionless soils: </w:t>
      </w:r>
      <w:r w:rsidR="00B20E9B" w:rsidRPr="00B67191">
        <w:rPr>
          <w:rFonts w:ascii="Arial" w:hAnsi="Arial" w:cs="Arial"/>
          <w:b/>
          <w:bCs/>
          <w:i/>
          <w:iCs/>
          <w:color w:val="C00000"/>
          <w:sz w:val="20"/>
          <w:szCs w:val="20"/>
        </w:rPr>
        <w:t>“</w:t>
      </w:r>
      <w:r w:rsidR="001D288C" w:rsidRPr="00B67191">
        <w:rPr>
          <w:rFonts w:ascii="Arial" w:hAnsi="Arial" w:cs="Arial"/>
          <w:b/>
          <w:bCs/>
          <w:i/>
          <w:iCs/>
          <w:color w:val="C00000"/>
          <w:sz w:val="20"/>
          <w:szCs w:val="20"/>
        </w:rPr>
        <w:t>it is general practice to measure the density of a compacted cohesionless soils in terms of relative density as is done with natural cohesionless soil</w:t>
      </w:r>
      <w:r w:rsidR="00B20E9B" w:rsidRPr="00B67191">
        <w:rPr>
          <w:rFonts w:ascii="Arial" w:hAnsi="Arial" w:cs="Arial"/>
          <w:b/>
          <w:bCs/>
          <w:i/>
          <w:iCs/>
          <w:color w:val="C00000"/>
          <w:sz w:val="20"/>
          <w:szCs w:val="20"/>
        </w:rPr>
        <w:t>”.</w:t>
      </w:r>
      <w:r w:rsidR="001D288C" w:rsidRPr="00061516">
        <w:rPr>
          <w:rFonts w:ascii="Arial" w:hAnsi="Arial" w:cs="Arial"/>
          <w:color w:val="C00000"/>
          <w:sz w:val="20"/>
          <w:szCs w:val="20"/>
        </w:rPr>
        <w:t xml:space="preserve"> (</w:t>
      </w:r>
      <w:r w:rsidR="004B672A" w:rsidRPr="00061516">
        <w:rPr>
          <w:rFonts w:ascii="Arial" w:hAnsi="Arial" w:cs="Arial"/>
          <w:color w:val="C00000"/>
          <w:sz w:val="20"/>
          <w:szCs w:val="20"/>
        </w:rPr>
        <w:t xml:space="preserve">NOTE </w:t>
      </w:r>
      <w:r w:rsidR="00B20E9B">
        <w:rPr>
          <w:rFonts w:ascii="Arial" w:hAnsi="Arial" w:cs="Arial"/>
          <w:color w:val="C00000"/>
          <w:sz w:val="20"/>
          <w:szCs w:val="20"/>
        </w:rPr>
        <w:t>T</w:t>
      </w:r>
      <w:r w:rsidR="004B672A" w:rsidRPr="00061516">
        <w:rPr>
          <w:rFonts w:ascii="Arial" w:hAnsi="Arial" w:cs="Arial"/>
          <w:color w:val="C00000"/>
          <w:sz w:val="20"/>
          <w:szCs w:val="20"/>
        </w:rPr>
        <w:t xml:space="preserve">his </w:t>
      </w:r>
      <w:r w:rsidR="001D288C" w:rsidRPr="00061516">
        <w:rPr>
          <w:rFonts w:ascii="Arial" w:hAnsi="Arial" w:cs="Arial"/>
          <w:color w:val="C00000"/>
          <w:sz w:val="20"/>
          <w:szCs w:val="20"/>
        </w:rPr>
        <w:t>statement</w:t>
      </w:r>
      <w:r w:rsidR="00B20E9B">
        <w:rPr>
          <w:rFonts w:ascii="Arial" w:hAnsi="Arial" w:cs="Arial"/>
          <w:color w:val="C00000"/>
          <w:sz w:val="20"/>
          <w:szCs w:val="20"/>
        </w:rPr>
        <w:t xml:space="preserve"> </w:t>
      </w:r>
      <w:r w:rsidR="00CB571F">
        <w:rPr>
          <w:rFonts w:ascii="Arial" w:hAnsi="Arial" w:cs="Arial"/>
          <w:color w:val="C00000"/>
          <w:sz w:val="20"/>
          <w:szCs w:val="20"/>
        </w:rPr>
        <w:t xml:space="preserve">is </w:t>
      </w:r>
      <w:r w:rsidR="00CB571F" w:rsidRPr="00061516">
        <w:rPr>
          <w:rFonts w:ascii="Arial" w:hAnsi="Arial" w:cs="Arial"/>
          <w:color w:val="C00000"/>
          <w:sz w:val="20"/>
          <w:szCs w:val="20"/>
        </w:rPr>
        <w:t xml:space="preserve">mysterious </w:t>
      </w:r>
      <w:r w:rsidR="00B20E9B">
        <w:rPr>
          <w:rFonts w:ascii="Arial" w:hAnsi="Arial" w:cs="Arial"/>
          <w:color w:val="C00000"/>
          <w:sz w:val="20"/>
          <w:szCs w:val="20"/>
        </w:rPr>
        <w:t>without explaining</w:t>
      </w:r>
      <w:r w:rsidR="001D288C" w:rsidRPr="00061516">
        <w:rPr>
          <w:rFonts w:ascii="Arial" w:hAnsi="Arial" w:cs="Arial"/>
          <w:color w:val="C00000"/>
          <w:sz w:val="20"/>
          <w:szCs w:val="20"/>
        </w:rPr>
        <w:t xml:space="preserve"> how it</w:t>
      </w:r>
      <w:r w:rsidR="00B20E9B">
        <w:rPr>
          <w:rFonts w:ascii="Arial" w:hAnsi="Arial" w:cs="Arial"/>
          <w:color w:val="C00000"/>
          <w:sz w:val="20"/>
          <w:szCs w:val="20"/>
        </w:rPr>
        <w:t xml:space="preserve"> is</w:t>
      </w:r>
      <w:r w:rsidR="001D288C" w:rsidRPr="00061516">
        <w:rPr>
          <w:rFonts w:ascii="Arial" w:hAnsi="Arial" w:cs="Arial"/>
          <w:color w:val="C00000"/>
          <w:sz w:val="20"/>
          <w:szCs w:val="20"/>
        </w:rPr>
        <w:t xml:space="preserve"> applied in the field</w:t>
      </w:r>
      <w:r w:rsidR="00B20E9B">
        <w:rPr>
          <w:rFonts w:ascii="Arial" w:hAnsi="Arial" w:cs="Arial"/>
          <w:color w:val="C00000"/>
          <w:sz w:val="20"/>
          <w:szCs w:val="20"/>
        </w:rPr>
        <w:t>.</w:t>
      </w:r>
      <w:r w:rsidR="001D288C" w:rsidRPr="00061516">
        <w:rPr>
          <w:rFonts w:ascii="Arial" w:hAnsi="Arial" w:cs="Arial"/>
          <w:color w:val="C00000"/>
          <w:sz w:val="20"/>
          <w:szCs w:val="20"/>
        </w:rPr>
        <w:t>)</w:t>
      </w:r>
      <w:r w:rsidR="001D288C" w:rsidRPr="00061516">
        <w:rPr>
          <w:rFonts w:ascii="Arial" w:hAnsi="Arial" w:cs="Arial"/>
          <w:sz w:val="20"/>
          <w:szCs w:val="20"/>
        </w:rPr>
        <w:t xml:space="preserve"> Figure 34.4 shows that a static compaction of 13.8 MN/m</w:t>
      </w:r>
      <w:r w:rsidR="001D288C" w:rsidRPr="00061516">
        <w:rPr>
          <w:rFonts w:ascii="Arial" w:hAnsi="Arial" w:cs="Arial"/>
          <w:sz w:val="20"/>
          <w:szCs w:val="20"/>
          <w:vertAlign w:val="superscript"/>
        </w:rPr>
        <w:t>2</w:t>
      </w:r>
      <w:r w:rsidR="001D288C" w:rsidRPr="00061516">
        <w:rPr>
          <w:rFonts w:ascii="Arial" w:hAnsi="Arial" w:cs="Arial"/>
          <w:sz w:val="20"/>
          <w:szCs w:val="20"/>
        </w:rPr>
        <w:t xml:space="preserve"> is slightly better (</w:t>
      </w:r>
      <w:r w:rsidR="00CB571F">
        <w:rPr>
          <w:rFonts w:ascii="Arial" w:hAnsi="Arial" w:cs="Arial"/>
          <w:sz w:val="20"/>
          <w:szCs w:val="20"/>
        </w:rPr>
        <w:t xml:space="preserve">gives </w:t>
      </w:r>
      <w:r w:rsidR="00CB571F">
        <w:rPr>
          <w:rFonts w:ascii="Arial" w:hAnsi="Arial" w:cs="Arial"/>
          <w:sz w:val="20"/>
          <w:szCs w:val="20"/>
          <w:lang w:val="el-GR"/>
        </w:rPr>
        <w:t>γ</w:t>
      </w:r>
      <w:r w:rsidR="00CB571F" w:rsidRPr="00CB571F">
        <w:rPr>
          <w:rFonts w:ascii="Arial" w:hAnsi="Arial" w:cs="Arial"/>
          <w:sz w:val="20"/>
          <w:szCs w:val="20"/>
          <w:vertAlign w:val="subscript"/>
        </w:rPr>
        <w:t>d</w:t>
      </w:r>
      <w:r w:rsidR="00CB571F">
        <w:rPr>
          <w:rFonts w:ascii="Arial" w:hAnsi="Arial" w:cs="Arial"/>
          <w:sz w:val="20"/>
          <w:szCs w:val="20"/>
        </w:rPr>
        <w:t>=</w:t>
      </w:r>
      <w:r w:rsidR="001D288C" w:rsidRPr="00061516">
        <w:rPr>
          <w:rFonts w:ascii="Arial" w:hAnsi="Arial" w:cs="Arial"/>
          <w:sz w:val="20"/>
          <w:szCs w:val="20"/>
        </w:rPr>
        <w:t>18.75</w:t>
      </w:r>
      <w:r w:rsidR="00B20E9B">
        <w:rPr>
          <w:rFonts w:ascii="Arial" w:hAnsi="Arial" w:cs="Arial"/>
          <w:sz w:val="20"/>
          <w:szCs w:val="20"/>
        </w:rPr>
        <w:t xml:space="preserve"> </w:t>
      </w:r>
      <w:r w:rsidR="001D288C" w:rsidRPr="00061516">
        <w:rPr>
          <w:rFonts w:ascii="Arial" w:hAnsi="Arial" w:cs="Arial"/>
          <w:sz w:val="20"/>
          <w:szCs w:val="20"/>
        </w:rPr>
        <w:t>kN/m</w:t>
      </w:r>
      <w:r w:rsidR="001D288C" w:rsidRPr="00061516">
        <w:rPr>
          <w:rFonts w:ascii="Arial" w:hAnsi="Arial" w:cs="Arial"/>
          <w:sz w:val="20"/>
          <w:szCs w:val="20"/>
          <w:vertAlign w:val="superscript"/>
        </w:rPr>
        <w:t>3</w:t>
      </w:r>
      <w:r w:rsidR="001D288C" w:rsidRPr="00061516">
        <w:rPr>
          <w:rFonts w:ascii="Arial" w:hAnsi="Arial" w:cs="Arial"/>
          <w:sz w:val="20"/>
          <w:szCs w:val="20"/>
        </w:rPr>
        <w:t>) compared to modified AASHTO (</w:t>
      </w:r>
      <w:r w:rsidR="00CB571F">
        <w:rPr>
          <w:rFonts w:ascii="Arial" w:hAnsi="Arial" w:cs="Arial"/>
          <w:sz w:val="20"/>
          <w:szCs w:val="20"/>
          <w:lang w:val="el-GR"/>
        </w:rPr>
        <w:t>γ</w:t>
      </w:r>
      <w:r w:rsidR="00CB571F" w:rsidRPr="00CB571F">
        <w:rPr>
          <w:rFonts w:ascii="Arial" w:hAnsi="Arial" w:cs="Arial"/>
          <w:sz w:val="20"/>
          <w:szCs w:val="20"/>
          <w:vertAlign w:val="subscript"/>
        </w:rPr>
        <w:t>d</w:t>
      </w:r>
      <w:r w:rsidR="00CB571F">
        <w:rPr>
          <w:rFonts w:ascii="Arial" w:hAnsi="Arial" w:cs="Arial"/>
          <w:sz w:val="20"/>
          <w:szCs w:val="20"/>
        </w:rPr>
        <w:t>=</w:t>
      </w:r>
      <w:r w:rsidR="001D288C" w:rsidRPr="00061516">
        <w:rPr>
          <w:rFonts w:ascii="Arial" w:hAnsi="Arial" w:cs="Arial"/>
          <w:sz w:val="20"/>
          <w:szCs w:val="20"/>
        </w:rPr>
        <w:t>18.4 kN/m</w:t>
      </w:r>
      <w:r w:rsidR="001D288C" w:rsidRPr="00061516">
        <w:rPr>
          <w:rFonts w:ascii="Arial" w:hAnsi="Arial" w:cs="Arial"/>
          <w:sz w:val="20"/>
          <w:szCs w:val="20"/>
          <w:vertAlign w:val="superscript"/>
        </w:rPr>
        <w:t>3</w:t>
      </w:r>
      <w:r w:rsidR="001D288C" w:rsidRPr="00061516">
        <w:rPr>
          <w:rFonts w:ascii="Arial" w:hAnsi="Arial" w:cs="Arial"/>
          <w:sz w:val="20"/>
          <w:szCs w:val="20"/>
        </w:rPr>
        <w:t>).</w:t>
      </w:r>
      <w:r w:rsidR="0009344D" w:rsidRPr="00061516">
        <w:rPr>
          <w:rFonts w:ascii="Arial" w:hAnsi="Arial" w:cs="Arial"/>
          <w:sz w:val="20"/>
          <w:szCs w:val="20"/>
        </w:rPr>
        <w:t xml:space="preserve"> </w:t>
      </w:r>
      <w:r w:rsidR="004B672A" w:rsidRPr="00FB4161">
        <w:rPr>
          <w:rFonts w:ascii="Arial" w:hAnsi="Arial" w:cs="Arial"/>
          <w:sz w:val="20"/>
          <w:szCs w:val="20"/>
        </w:rPr>
        <w:t xml:space="preserve">(See note on static </w:t>
      </w:r>
      <w:r w:rsidR="0026183D" w:rsidRPr="00FB4161">
        <w:rPr>
          <w:rFonts w:ascii="Arial" w:hAnsi="Arial" w:cs="Arial"/>
          <w:sz w:val="20"/>
          <w:szCs w:val="20"/>
        </w:rPr>
        <w:t>vs</w:t>
      </w:r>
      <w:r w:rsidR="004B672A" w:rsidRPr="00FB4161">
        <w:rPr>
          <w:rFonts w:ascii="Arial" w:hAnsi="Arial" w:cs="Arial"/>
          <w:sz w:val="20"/>
          <w:szCs w:val="20"/>
        </w:rPr>
        <w:t xml:space="preserve"> dynamic compaction</w:t>
      </w:r>
      <w:r w:rsidR="000B4BBB">
        <w:rPr>
          <w:rFonts w:ascii="Arial" w:hAnsi="Arial" w:cs="Arial"/>
          <w:sz w:val="20"/>
          <w:szCs w:val="20"/>
        </w:rPr>
        <w:t xml:space="preserve"> in Text S3</w:t>
      </w:r>
      <w:r w:rsidR="004B672A" w:rsidRPr="00FB4161">
        <w:rPr>
          <w:rFonts w:ascii="Arial" w:hAnsi="Arial" w:cs="Arial"/>
          <w:sz w:val="20"/>
          <w:szCs w:val="20"/>
        </w:rPr>
        <w:t>.)</w:t>
      </w:r>
      <w:r w:rsidR="004B672A" w:rsidRPr="00061516">
        <w:rPr>
          <w:rFonts w:ascii="Arial" w:hAnsi="Arial" w:cs="Arial"/>
          <w:sz w:val="20"/>
          <w:szCs w:val="20"/>
        </w:rPr>
        <w:t xml:space="preserve"> </w:t>
      </w:r>
      <w:r w:rsidR="0009344D" w:rsidRPr="00061516">
        <w:rPr>
          <w:rFonts w:ascii="Arial" w:hAnsi="Arial" w:cs="Arial"/>
          <w:sz w:val="20"/>
          <w:szCs w:val="20"/>
        </w:rPr>
        <w:t xml:space="preserve">Since Lambe &amp; Whitman have compaction at the end of their book, they can discuss the effect of compaction on soil stresses </w:t>
      </w:r>
      <w:r w:rsidR="00B20E9B">
        <w:rPr>
          <w:rFonts w:ascii="Arial" w:hAnsi="Arial" w:cs="Arial"/>
          <w:sz w:val="20"/>
          <w:szCs w:val="20"/>
        </w:rPr>
        <w:t xml:space="preserve">in </w:t>
      </w:r>
      <w:r w:rsidR="0009344D" w:rsidRPr="00061516">
        <w:rPr>
          <w:rFonts w:ascii="Arial" w:hAnsi="Arial" w:cs="Arial"/>
          <w:sz w:val="20"/>
          <w:szCs w:val="20"/>
        </w:rPr>
        <w:t xml:space="preserve">Section 34.4: </w:t>
      </w:r>
      <w:r w:rsidR="00B20E9B">
        <w:rPr>
          <w:rFonts w:ascii="Arial" w:hAnsi="Arial" w:cs="Arial"/>
          <w:sz w:val="20"/>
          <w:szCs w:val="20"/>
        </w:rPr>
        <w:t xml:space="preserve">Effect of compaction on soil stresses. “The application and removal of static load to a confined soil sample </w:t>
      </w:r>
      <w:r w:rsidR="0009344D" w:rsidRPr="00061516">
        <w:rPr>
          <w:rFonts w:ascii="Arial" w:hAnsi="Arial" w:cs="Arial"/>
          <w:sz w:val="20"/>
          <w:szCs w:val="20"/>
        </w:rPr>
        <w:t>increase</w:t>
      </w:r>
      <w:r w:rsidR="00B20E9B">
        <w:rPr>
          <w:rFonts w:ascii="Arial" w:hAnsi="Arial" w:cs="Arial"/>
          <w:sz w:val="20"/>
          <w:szCs w:val="20"/>
        </w:rPr>
        <w:t>s</w:t>
      </w:r>
      <w:r w:rsidR="0009344D" w:rsidRPr="00061516">
        <w:rPr>
          <w:rFonts w:ascii="Arial" w:hAnsi="Arial" w:cs="Arial"/>
          <w:sz w:val="20"/>
          <w:szCs w:val="20"/>
        </w:rPr>
        <w:t xml:space="preserve"> </w:t>
      </w:r>
      <w:r w:rsidR="00B20E9B">
        <w:rPr>
          <w:rFonts w:ascii="Arial" w:hAnsi="Arial" w:cs="Arial"/>
          <w:sz w:val="20"/>
          <w:szCs w:val="20"/>
        </w:rPr>
        <w:t>the lateral effective stress.” They also discuss</w:t>
      </w:r>
      <w:r w:rsidR="0009344D" w:rsidRPr="00061516">
        <w:rPr>
          <w:rFonts w:ascii="Arial" w:hAnsi="Arial" w:cs="Arial"/>
          <w:sz w:val="20"/>
          <w:szCs w:val="20"/>
        </w:rPr>
        <w:t xml:space="preserve"> the effect of compaction on engineering behavior, including a discussion of differences dry or wet of optimum (Section 34.5).</w:t>
      </w:r>
    </w:p>
    <w:p w14:paraId="593C58A1" w14:textId="0C864376" w:rsidR="002F2F6B" w:rsidRDefault="002F2F6B" w:rsidP="00575AAF">
      <w:pPr>
        <w:jc w:val="both"/>
        <w:rPr>
          <w:rFonts w:ascii="Arial" w:hAnsi="Arial" w:cs="Arial"/>
          <w:sz w:val="20"/>
          <w:szCs w:val="20"/>
        </w:rPr>
      </w:pPr>
      <w:r>
        <w:rPr>
          <w:rFonts w:ascii="Arial" w:hAnsi="Arial" w:cs="Arial"/>
          <w:b/>
          <w:bCs/>
          <w:sz w:val="20"/>
          <w:szCs w:val="20"/>
        </w:rPr>
        <w:sym w:font="Wingdings 3" w:char="F075"/>
      </w:r>
      <w:r>
        <w:rPr>
          <w:rFonts w:ascii="Arial" w:hAnsi="Arial" w:cs="Arial"/>
          <w:b/>
          <w:bCs/>
          <w:sz w:val="20"/>
          <w:szCs w:val="20"/>
        </w:rPr>
        <w:t xml:space="preserve"> Papaspyrou, S</w:t>
      </w:r>
      <w:r w:rsidRPr="00061516">
        <w:rPr>
          <w:rFonts w:ascii="Arial" w:hAnsi="Arial" w:cs="Arial"/>
          <w:b/>
          <w:bCs/>
          <w:sz w:val="20"/>
          <w:szCs w:val="20"/>
        </w:rPr>
        <w:t>. (</w:t>
      </w:r>
      <w:r>
        <w:rPr>
          <w:rFonts w:ascii="Arial" w:hAnsi="Arial" w:cs="Arial"/>
          <w:b/>
          <w:bCs/>
          <w:sz w:val="20"/>
          <w:szCs w:val="20"/>
        </w:rPr>
        <w:t>2006</w:t>
      </w:r>
      <w:r w:rsidRPr="00061516">
        <w:rPr>
          <w:rFonts w:ascii="Arial" w:hAnsi="Arial" w:cs="Arial"/>
          <w:b/>
          <w:bCs/>
          <w:sz w:val="20"/>
          <w:szCs w:val="20"/>
        </w:rPr>
        <w:t>).</w:t>
      </w:r>
      <w:r w:rsidRPr="00061516">
        <w:rPr>
          <w:rFonts w:ascii="Arial" w:hAnsi="Arial" w:cs="Arial"/>
          <w:sz w:val="20"/>
          <w:szCs w:val="20"/>
        </w:rPr>
        <w:t xml:space="preserve"> </w:t>
      </w:r>
      <w:r>
        <w:rPr>
          <w:rFonts w:ascii="Arial" w:hAnsi="Arial" w:cs="Arial"/>
          <w:sz w:val="20"/>
          <w:szCs w:val="20"/>
        </w:rPr>
        <w:t>Compaction of Embankments, Tekdotiki, Athens, Greece (in Greek).</w:t>
      </w:r>
    </w:p>
    <w:p w14:paraId="67974D66" w14:textId="395F943A" w:rsidR="002F2F6B" w:rsidRDefault="002F2F6B" w:rsidP="00575AAF">
      <w:pPr>
        <w:jc w:val="both"/>
        <w:rPr>
          <w:rFonts w:ascii="Arial" w:hAnsi="Arial" w:cs="Arial"/>
          <w:sz w:val="20"/>
          <w:szCs w:val="20"/>
        </w:rPr>
      </w:pPr>
      <w:r>
        <w:rPr>
          <w:rFonts w:ascii="Arial" w:hAnsi="Arial" w:cs="Arial"/>
          <w:sz w:val="20"/>
          <w:szCs w:val="20"/>
        </w:rPr>
        <w:t>Compaction procedures are presented separately for different soil categories</w:t>
      </w:r>
      <w:r w:rsidR="00727BB4">
        <w:rPr>
          <w:rFonts w:ascii="Arial" w:hAnsi="Arial" w:cs="Arial"/>
          <w:sz w:val="20"/>
          <w:szCs w:val="20"/>
        </w:rPr>
        <w:t>.</w:t>
      </w:r>
      <w:r>
        <w:rPr>
          <w:rFonts w:ascii="Arial" w:hAnsi="Arial" w:cs="Arial"/>
          <w:sz w:val="20"/>
          <w:szCs w:val="20"/>
        </w:rPr>
        <w:t xml:space="preserve"> </w:t>
      </w:r>
      <w:r w:rsidR="00727BB4" w:rsidRPr="00220F9F">
        <w:rPr>
          <w:rFonts w:ascii="Arial" w:hAnsi="Arial" w:cs="Arial"/>
          <w:b/>
          <w:bCs/>
          <w:i/>
          <w:iCs/>
          <w:color w:val="C00000"/>
          <w:sz w:val="20"/>
          <w:szCs w:val="20"/>
        </w:rPr>
        <w:t>For</w:t>
      </w:r>
      <w:r w:rsidRPr="00220F9F">
        <w:rPr>
          <w:rFonts w:ascii="Arial" w:hAnsi="Arial" w:cs="Arial"/>
          <w:b/>
          <w:bCs/>
          <w:i/>
          <w:iCs/>
          <w:color w:val="C00000"/>
          <w:sz w:val="20"/>
          <w:szCs w:val="20"/>
        </w:rPr>
        <w:t xml:space="preserve"> clean coarse</w:t>
      </w:r>
      <w:r w:rsidR="00220F9F" w:rsidRPr="00220F9F">
        <w:rPr>
          <w:rFonts w:ascii="Arial" w:hAnsi="Arial" w:cs="Arial"/>
          <w:b/>
          <w:bCs/>
          <w:i/>
          <w:iCs/>
          <w:color w:val="C00000"/>
          <w:sz w:val="20"/>
          <w:szCs w:val="20"/>
        </w:rPr>
        <w:t>-</w:t>
      </w:r>
      <w:r w:rsidRPr="00220F9F">
        <w:rPr>
          <w:rFonts w:ascii="Arial" w:hAnsi="Arial" w:cs="Arial"/>
          <w:b/>
          <w:bCs/>
          <w:i/>
          <w:iCs/>
          <w:color w:val="C00000"/>
          <w:sz w:val="20"/>
          <w:szCs w:val="20"/>
        </w:rPr>
        <w:t>grained soils</w:t>
      </w:r>
      <w:r w:rsidR="00727BB4" w:rsidRPr="00220F9F">
        <w:rPr>
          <w:rFonts w:ascii="Arial" w:hAnsi="Arial" w:cs="Arial"/>
          <w:b/>
          <w:bCs/>
          <w:i/>
          <w:iCs/>
          <w:color w:val="C00000"/>
          <w:sz w:val="20"/>
          <w:szCs w:val="20"/>
        </w:rPr>
        <w:t xml:space="preserve">, </w:t>
      </w:r>
      <w:r w:rsidR="00220F9F" w:rsidRPr="00220F9F">
        <w:rPr>
          <w:rFonts w:ascii="Arial" w:hAnsi="Arial" w:cs="Arial"/>
          <w:b/>
          <w:bCs/>
          <w:i/>
          <w:iCs/>
          <w:color w:val="C00000"/>
          <w:sz w:val="20"/>
          <w:szCs w:val="20"/>
        </w:rPr>
        <w:t xml:space="preserve">i.e. </w:t>
      </w:r>
      <w:proofErr w:type="gramStart"/>
      <w:r w:rsidR="00727BB4" w:rsidRPr="00220F9F">
        <w:rPr>
          <w:rFonts w:ascii="Arial" w:hAnsi="Arial" w:cs="Arial"/>
          <w:b/>
          <w:bCs/>
          <w:i/>
          <w:iCs/>
          <w:color w:val="C00000"/>
          <w:sz w:val="20"/>
          <w:szCs w:val="20"/>
        </w:rPr>
        <w:t>sands</w:t>
      </w:r>
      <w:proofErr w:type="gramEnd"/>
      <w:r w:rsidR="00727BB4" w:rsidRPr="00220F9F">
        <w:rPr>
          <w:rFonts w:ascii="Arial" w:hAnsi="Arial" w:cs="Arial"/>
          <w:b/>
          <w:bCs/>
          <w:i/>
          <w:iCs/>
          <w:color w:val="C00000"/>
          <w:sz w:val="20"/>
          <w:szCs w:val="20"/>
        </w:rPr>
        <w:t xml:space="preserve"> and sand-gravel mixtures, the maximum density optimum is determined in the laboratory by vibrating the soil container. </w:t>
      </w:r>
      <w:r w:rsidR="001D6D5B" w:rsidRPr="00220F9F">
        <w:rPr>
          <w:rFonts w:ascii="Arial" w:hAnsi="Arial" w:cs="Arial"/>
          <w:b/>
          <w:bCs/>
          <w:i/>
          <w:iCs/>
          <w:color w:val="C00000"/>
          <w:sz w:val="20"/>
          <w:szCs w:val="20"/>
        </w:rPr>
        <w:t>O</w:t>
      </w:r>
      <w:r w:rsidR="00727BB4" w:rsidRPr="00220F9F">
        <w:rPr>
          <w:rFonts w:ascii="Arial" w:hAnsi="Arial" w:cs="Arial"/>
          <w:b/>
          <w:bCs/>
          <w:i/>
          <w:iCs/>
          <w:color w:val="C00000"/>
          <w:sz w:val="20"/>
          <w:szCs w:val="20"/>
        </w:rPr>
        <w:t>ptimum water content</w:t>
      </w:r>
      <w:r w:rsidR="001D6D5B" w:rsidRPr="00220F9F">
        <w:rPr>
          <w:rFonts w:ascii="Arial" w:hAnsi="Arial" w:cs="Arial"/>
          <w:b/>
          <w:bCs/>
          <w:i/>
          <w:iCs/>
          <w:color w:val="C00000"/>
          <w:sz w:val="20"/>
          <w:szCs w:val="20"/>
        </w:rPr>
        <w:t xml:space="preserve"> is not determined, because it</w:t>
      </w:r>
      <w:r w:rsidR="00727BB4" w:rsidRPr="00220F9F">
        <w:rPr>
          <w:rFonts w:ascii="Arial" w:hAnsi="Arial" w:cs="Arial"/>
          <w:b/>
          <w:bCs/>
          <w:i/>
          <w:iCs/>
          <w:color w:val="C00000"/>
          <w:sz w:val="20"/>
          <w:szCs w:val="20"/>
        </w:rPr>
        <w:t xml:space="preserve"> has no meaning for very permeable soils.</w:t>
      </w:r>
      <w:r w:rsidR="00DE6241" w:rsidRPr="00220F9F">
        <w:rPr>
          <w:rFonts w:ascii="Arial" w:hAnsi="Arial" w:cs="Arial"/>
          <w:b/>
          <w:bCs/>
          <w:i/>
          <w:iCs/>
          <w:color w:val="C00000"/>
          <w:sz w:val="20"/>
          <w:szCs w:val="20"/>
        </w:rPr>
        <w:t xml:space="preserve"> </w:t>
      </w:r>
      <w:r w:rsidR="001D6D5B" w:rsidRPr="00220F9F">
        <w:rPr>
          <w:rFonts w:ascii="Arial" w:hAnsi="Arial" w:cs="Arial"/>
          <w:b/>
          <w:bCs/>
          <w:i/>
          <w:iCs/>
          <w:color w:val="C00000"/>
          <w:sz w:val="20"/>
          <w:szCs w:val="20"/>
        </w:rPr>
        <w:t>For these soils, w</w:t>
      </w:r>
      <w:r w:rsidR="00DE6241" w:rsidRPr="00220F9F">
        <w:rPr>
          <w:rFonts w:ascii="Arial" w:hAnsi="Arial" w:cs="Arial"/>
          <w:b/>
          <w:bCs/>
          <w:i/>
          <w:iCs/>
          <w:color w:val="C00000"/>
          <w:sz w:val="20"/>
          <w:szCs w:val="20"/>
        </w:rPr>
        <w:t>ater is liberally applied during compaction to assist in particle rearrangement.</w:t>
      </w:r>
      <w:r w:rsidR="00DE6241">
        <w:rPr>
          <w:rFonts w:ascii="Arial" w:hAnsi="Arial" w:cs="Arial"/>
          <w:sz w:val="20"/>
          <w:szCs w:val="20"/>
        </w:rPr>
        <w:t xml:space="preserve"> The description of the standard Proctor (</w:t>
      </w:r>
      <w:r w:rsidR="00DE6241" w:rsidRPr="00DE6241">
        <w:rPr>
          <w:rFonts w:ascii="Arial" w:hAnsi="Arial" w:cs="Arial"/>
          <w:sz w:val="20"/>
          <w:szCs w:val="20"/>
        </w:rPr>
        <w:t>ASTM D698</w:t>
      </w:r>
      <w:r w:rsidR="00DE6241">
        <w:rPr>
          <w:rFonts w:ascii="Arial" w:hAnsi="Arial" w:cs="Arial"/>
          <w:sz w:val="20"/>
          <w:szCs w:val="20"/>
        </w:rPr>
        <w:t>)</w:t>
      </w:r>
      <w:r w:rsidR="00DE6241" w:rsidRPr="00DE6241">
        <w:rPr>
          <w:rFonts w:ascii="Arial" w:hAnsi="Arial" w:cs="Arial"/>
          <w:sz w:val="20"/>
          <w:szCs w:val="20"/>
        </w:rPr>
        <w:t xml:space="preserve"> </w:t>
      </w:r>
      <w:r w:rsidR="00DE6241">
        <w:rPr>
          <w:rFonts w:ascii="Arial" w:hAnsi="Arial" w:cs="Arial"/>
          <w:sz w:val="20"/>
          <w:szCs w:val="20"/>
        </w:rPr>
        <w:t>and modified Proctor tests</w:t>
      </w:r>
      <w:r w:rsidR="00144984">
        <w:rPr>
          <w:rFonts w:ascii="Arial" w:hAnsi="Arial" w:cs="Arial"/>
          <w:sz w:val="20"/>
          <w:szCs w:val="20"/>
        </w:rPr>
        <w:t xml:space="preserve"> (</w:t>
      </w:r>
      <w:r w:rsidR="00144984" w:rsidRPr="00144984">
        <w:rPr>
          <w:rFonts w:ascii="Arial" w:hAnsi="Arial" w:cs="Arial"/>
          <w:sz w:val="20"/>
          <w:szCs w:val="20"/>
        </w:rPr>
        <w:t>ASTM D1557</w:t>
      </w:r>
      <w:r w:rsidR="00144984">
        <w:rPr>
          <w:rFonts w:ascii="Arial" w:hAnsi="Arial" w:cs="Arial"/>
          <w:sz w:val="20"/>
          <w:szCs w:val="20"/>
        </w:rPr>
        <w:t xml:space="preserve">) explains how the </w:t>
      </w:r>
      <w:proofErr w:type="gramStart"/>
      <w:r w:rsidR="00144984">
        <w:rPr>
          <w:rFonts w:ascii="Arial" w:hAnsi="Arial" w:cs="Arial"/>
          <w:sz w:val="20"/>
          <w:szCs w:val="20"/>
        </w:rPr>
        <w:t>oversize</w:t>
      </w:r>
      <w:proofErr w:type="gramEnd"/>
      <w:r w:rsidR="004421B8">
        <w:rPr>
          <w:rFonts w:ascii="Arial" w:hAnsi="Arial" w:cs="Arial"/>
          <w:sz w:val="20"/>
          <w:szCs w:val="20"/>
        </w:rPr>
        <w:t xml:space="preserve"> material (particles above 19 mm)</w:t>
      </w:r>
      <w:r w:rsidR="00144984">
        <w:rPr>
          <w:rFonts w:ascii="Arial" w:hAnsi="Arial" w:cs="Arial"/>
          <w:sz w:val="20"/>
          <w:szCs w:val="20"/>
        </w:rPr>
        <w:t xml:space="preserve"> </w:t>
      </w:r>
      <w:r w:rsidR="004421B8">
        <w:rPr>
          <w:rFonts w:ascii="Arial" w:hAnsi="Arial" w:cs="Arial"/>
          <w:sz w:val="20"/>
          <w:szCs w:val="20"/>
        </w:rPr>
        <w:t>is treated. If the oversize material is less than 10% of the total mass, it is removed [</w:t>
      </w:r>
      <w:proofErr w:type="gramStart"/>
      <w:r w:rsidR="004421B8">
        <w:rPr>
          <w:rFonts w:ascii="Arial" w:hAnsi="Arial" w:cs="Arial"/>
          <w:sz w:val="20"/>
          <w:szCs w:val="20"/>
        </w:rPr>
        <w:t>similar to</w:t>
      </w:r>
      <w:proofErr w:type="gramEnd"/>
      <w:r w:rsidR="004421B8">
        <w:rPr>
          <w:rFonts w:ascii="Arial" w:hAnsi="Arial" w:cs="Arial"/>
          <w:sz w:val="20"/>
          <w:szCs w:val="20"/>
        </w:rPr>
        <w:t xml:space="preserve"> the description in Knappett &amp; Craig (2012) and Powrie (2014)]. If oversize material is between 10% and 30%, it is replaced by material larger than 4.75 mm and smaller than 19 mm. If the </w:t>
      </w:r>
      <w:proofErr w:type="gramStart"/>
      <w:r w:rsidR="004421B8">
        <w:rPr>
          <w:rFonts w:ascii="Arial" w:hAnsi="Arial" w:cs="Arial"/>
          <w:sz w:val="20"/>
          <w:szCs w:val="20"/>
        </w:rPr>
        <w:t>oversize</w:t>
      </w:r>
      <w:proofErr w:type="gramEnd"/>
      <w:r w:rsidR="004421B8">
        <w:rPr>
          <w:rFonts w:ascii="Arial" w:hAnsi="Arial" w:cs="Arial"/>
          <w:sz w:val="20"/>
          <w:szCs w:val="20"/>
        </w:rPr>
        <w:t xml:space="preserve"> material is more than 30%, the Proctor tests are not appropriate. </w:t>
      </w:r>
    </w:p>
    <w:p w14:paraId="0B64BBC0" w14:textId="46EC049E" w:rsidR="009227A4" w:rsidRPr="00061516" w:rsidRDefault="000D5034" w:rsidP="00575AAF">
      <w:pPr>
        <w:jc w:val="both"/>
        <w:rPr>
          <w:rFonts w:ascii="Arial" w:hAnsi="Arial" w:cs="Arial"/>
          <w:sz w:val="20"/>
          <w:szCs w:val="20"/>
        </w:rPr>
      </w:pPr>
      <w:r>
        <w:rPr>
          <w:rFonts w:ascii="Arial" w:hAnsi="Arial" w:cs="Arial"/>
          <w:b/>
          <w:bCs/>
          <w:sz w:val="20"/>
          <w:szCs w:val="20"/>
        </w:rPr>
        <w:sym w:font="Wingdings 3" w:char="F075"/>
      </w:r>
      <w:r>
        <w:rPr>
          <w:rFonts w:ascii="Arial" w:hAnsi="Arial" w:cs="Arial"/>
          <w:b/>
          <w:bCs/>
          <w:sz w:val="20"/>
          <w:szCs w:val="20"/>
        </w:rPr>
        <w:t xml:space="preserve"> </w:t>
      </w:r>
      <w:r w:rsidR="009227A4" w:rsidRPr="00061516">
        <w:rPr>
          <w:rFonts w:ascii="Arial" w:hAnsi="Arial" w:cs="Arial"/>
          <w:b/>
          <w:bCs/>
          <w:sz w:val="20"/>
          <w:szCs w:val="20"/>
        </w:rPr>
        <w:t>Powrie, W. (2014).</w:t>
      </w:r>
      <w:r w:rsidR="009227A4" w:rsidRPr="00061516">
        <w:rPr>
          <w:rFonts w:ascii="Arial" w:hAnsi="Arial" w:cs="Arial"/>
          <w:sz w:val="20"/>
          <w:szCs w:val="20"/>
        </w:rPr>
        <w:t xml:space="preserve"> Soil Mechanics Concepts and Applications, 3</w:t>
      </w:r>
      <w:r w:rsidR="009227A4" w:rsidRPr="00061516">
        <w:rPr>
          <w:rFonts w:ascii="Arial" w:hAnsi="Arial" w:cs="Arial"/>
          <w:sz w:val="20"/>
          <w:szCs w:val="20"/>
          <w:vertAlign w:val="superscript"/>
        </w:rPr>
        <w:t>rd</w:t>
      </w:r>
      <w:r w:rsidR="009227A4" w:rsidRPr="00061516">
        <w:rPr>
          <w:rFonts w:ascii="Arial" w:hAnsi="Arial" w:cs="Arial"/>
          <w:sz w:val="20"/>
          <w:szCs w:val="20"/>
        </w:rPr>
        <w:t xml:space="preserve"> </w:t>
      </w:r>
      <w:r w:rsidR="00BB0AAC">
        <w:rPr>
          <w:rFonts w:ascii="Arial" w:hAnsi="Arial" w:cs="Arial"/>
          <w:sz w:val="20"/>
          <w:szCs w:val="20"/>
        </w:rPr>
        <w:t>e</w:t>
      </w:r>
      <w:r w:rsidR="009227A4" w:rsidRPr="00061516">
        <w:rPr>
          <w:rFonts w:ascii="Arial" w:hAnsi="Arial" w:cs="Arial"/>
          <w:sz w:val="20"/>
          <w:szCs w:val="20"/>
        </w:rPr>
        <w:t>d. (1</w:t>
      </w:r>
      <w:r w:rsidR="009227A4" w:rsidRPr="00061516">
        <w:rPr>
          <w:rFonts w:ascii="Arial" w:hAnsi="Arial" w:cs="Arial"/>
          <w:sz w:val="20"/>
          <w:szCs w:val="20"/>
          <w:vertAlign w:val="superscript"/>
        </w:rPr>
        <w:t>st</w:t>
      </w:r>
      <w:r w:rsidR="009227A4" w:rsidRPr="00061516">
        <w:rPr>
          <w:rFonts w:ascii="Arial" w:hAnsi="Arial" w:cs="Arial"/>
          <w:sz w:val="20"/>
          <w:szCs w:val="20"/>
        </w:rPr>
        <w:t xml:space="preserve"> </w:t>
      </w:r>
      <w:r w:rsidR="00BB0AAC">
        <w:rPr>
          <w:rFonts w:ascii="Arial" w:hAnsi="Arial" w:cs="Arial"/>
          <w:sz w:val="20"/>
          <w:szCs w:val="20"/>
        </w:rPr>
        <w:t>e</w:t>
      </w:r>
      <w:r w:rsidR="009227A4" w:rsidRPr="00061516">
        <w:rPr>
          <w:rFonts w:ascii="Arial" w:hAnsi="Arial" w:cs="Arial"/>
          <w:sz w:val="20"/>
          <w:szCs w:val="20"/>
        </w:rPr>
        <w:t>d. 1996), CRC Press, Taylor &amp; Francis Group, Boca Raton, FL.</w:t>
      </w:r>
    </w:p>
    <w:p w14:paraId="1ECA889E" w14:textId="688A1A87" w:rsidR="009227A4" w:rsidRPr="00061516" w:rsidRDefault="00B20E9B" w:rsidP="00575AAF">
      <w:pPr>
        <w:jc w:val="both"/>
        <w:rPr>
          <w:rFonts w:ascii="Arial" w:hAnsi="Arial" w:cs="Arial"/>
          <w:sz w:val="20"/>
          <w:szCs w:val="20"/>
        </w:rPr>
      </w:pPr>
      <w:r>
        <w:rPr>
          <w:rFonts w:ascii="Arial" w:hAnsi="Arial" w:cs="Arial"/>
          <w:sz w:val="20"/>
          <w:szCs w:val="20"/>
        </w:rPr>
        <w:t>“</w:t>
      </w:r>
      <w:r w:rsidR="009227A4" w:rsidRPr="00061516">
        <w:rPr>
          <w:rFonts w:ascii="Arial" w:hAnsi="Arial" w:cs="Arial"/>
          <w:sz w:val="20"/>
          <w:szCs w:val="20"/>
        </w:rPr>
        <w:t>When a soil is used as structural material or a fill -for example in the construction of an embankment, behind a retaining wall to create a raised terrace or simply to fill a trench- it is generally compacted in</w:t>
      </w:r>
      <w:r>
        <w:rPr>
          <w:rFonts w:ascii="Arial" w:hAnsi="Arial" w:cs="Arial"/>
          <w:sz w:val="20"/>
          <w:szCs w:val="20"/>
        </w:rPr>
        <w:t>to</w:t>
      </w:r>
      <w:r w:rsidR="009227A4" w:rsidRPr="00061516">
        <w:rPr>
          <w:rFonts w:ascii="Arial" w:hAnsi="Arial" w:cs="Arial"/>
          <w:sz w:val="20"/>
          <w:szCs w:val="20"/>
        </w:rPr>
        <w:t xml:space="preserve"> place.</w:t>
      </w:r>
      <w:r>
        <w:rPr>
          <w:rFonts w:ascii="Arial" w:hAnsi="Arial" w:cs="Arial"/>
          <w:sz w:val="20"/>
          <w:szCs w:val="20"/>
        </w:rPr>
        <w:t>”</w:t>
      </w:r>
      <w:r w:rsidR="009227A4" w:rsidRPr="00061516">
        <w:rPr>
          <w:rFonts w:ascii="Arial" w:hAnsi="Arial" w:cs="Arial"/>
          <w:sz w:val="20"/>
          <w:szCs w:val="20"/>
        </w:rPr>
        <w:t xml:space="preserve"> </w:t>
      </w:r>
      <w:r>
        <w:rPr>
          <w:rFonts w:ascii="Arial" w:hAnsi="Arial" w:cs="Arial"/>
          <w:sz w:val="20"/>
          <w:szCs w:val="20"/>
        </w:rPr>
        <w:t>[…] “</w:t>
      </w:r>
      <w:r w:rsidR="009227A4" w:rsidRPr="00061516">
        <w:rPr>
          <w:rFonts w:ascii="Arial" w:hAnsi="Arial" w:cs="Arial"/>
          <w:sz w:val="20"/>
          <w:szCs w:val="20"/>
        </w:rPr>
        <w:t>Clay soils are generally considered unsuitable as backfill materials for retaining wall and trenches.</w:t>
      </w:r>
      <w:r w:rsidR="006E38E8">
        <w:rPr>
          <w:rFonts w:ascii="Arial" w:hAnsi="Arial" w:cs="Arial"/>
          <w:sz w:val="20"/>
          <w:szCs w:val="20"/>
        </w:rPr>
        <w:t>” […</w:t>
      </w:r>
      <w:r w:rsidR="009227A4" w:rsidRPr="00061516">
        <w:rPr>
          <w:rFonts w:ascii="Arial" w:hAnsi="Arial" w:cs="Arial"/>
          <w:sz w:val="20"/>
          <w:szCs w:val="20"/>
        </w:rPr>
        <w:t xml:space="preserve"> </w:t>
      </w:r>
      <w:r w:rsidR="006E38E8">
        <w:rPr>
          <w:rFonts w:ascii="Arial" w:hAnsi="Arial" w:cs="Arial"/>
          <w:sz w:val="20"/>
          <w:szCs w:val="20"/>
        </w:rPr>
        <w:t>b</w:t>
      </w:r>
      <w:r w:rsidR="009227A4" w:rsidRPr="00061516">
        <w:rPr>
          <w:rFonts w:ascii="Arial" w:hAnsi="Arial" w:cs="Arial"/>
          <w:sz w:val="20"/>
          <w:szCs w:val="20"/>
        </w:rPr>
        <w:t>ut</w:t>
      </w:r>
      <w:r w:rsidR="006E38E8">
        <w:rPr>
          <w:rFonts w:ascii="Arial" w:hAnsi="Arial" w:cs="Arial"/>
          <w:sz w:val="20"/>
          <w:szCs w:val="20"/>
        </w:rPr>
        <w:t>]</w:t>
      </w:r>
      <w:r w:rsidR="009227A4" w:rsidRPr="00061516">
        <w:rPr>
          <w:rFonts w:ascii="Arial" w:hAnsi="Arial" w:cs="Arial"/>
          <w:sz w:val="20"/>
          <w:szCs w:val="20"/>
        </w:rPr>
        <w:t>, clean granular soils are expensive to buy if they are not already available on site, so that many general engineering fills may contain a proportion of clay-sized particles.</w:t>
      </w:r>
      <w:r w:rsidR="006E38E8">
        <w:rPr>
          <w:rFonts w:ascii="Arial" w:hAnsi="Arial" w:cs="Arial"/>
          <w:sz w:val="20"/>
          <w:szCs w:val="20"/>
        </w:rPr>
        <w:t>”</w:t>
      </w:r>
      <w:r w:rsidR="009227A4" w:rsidRPr="00061516">
        <w:rPr>
          <w:rFonts w:ascii="Arial" w:hAnsi="Arial" w:cs="Arial"/>
          <w:sz w:val="20"/>
          <w:szCs w:val="20"/>
        </w:rPr>
        <w:t xml:space="preserve"> </w:t>
      </w:r>
      <w:proofErr w:type="gramStart"/>
      <w:r w:rsidR="009227A4" w:rsidRPr="00061516">
        <w:rPr>
          <w:rFonts w:ascii="Arial" w:hAnsi="Arial" w:cs="Arial"/>
          <w:sz w:val="20"/>
          <w:szCs w:val="20"/>
        </w:rPr>
        <w:t xml:space="preserve">However, </w:t>
      </w:r>
      <w:r w:rsidR="006E38E8">
        <w:rPr>
          <w:rFonts w:ascii="Arial" w:hAnsi="Arial" w:cs="Arial"/>
          <w:sz w:val="20"/>
          <w:szCs w:val="20"/>
        </w:rPr>
        <w:t>“</w:t>
      </w:r>
      <w:proofErr w:type="gramEnd"/>
      <w:r w:rsidR="009227A4" w:rsidRPr="00061516">
        <w:rPr>
          <w:rFonts w:ascii="Arial" w:hAnsi="Arial" w:cs="Arial"/>
          <w:sz w:val="20"/>
          <w:szCs w:val="20"/>
        </w:rPr>
        <w:t xml:space="preserve">in some applications where a low permeability is required, such as the core of an earth dam, the use of </w:t>
      </w:r>
      <w:proofErr w:type="gramStart"/>
      <w:r w:rsidR="009227A4" w:rsidRPr="00061516">
        <w:rPr>
          <w:rFonts w:ascii="Arial" w:hAnsi="Arial" w:cs="Arial"/>
          <w:sz w:val="20"/>
          <w:szCs w:val="20"/>
        </w:rPr>
        <w:t>a clay</w:t>
      </w:r>
      <w:proofErr w:type="gramEnd"/>
      <w:r w:rsidR="009227A4" w:rsidRPr="00061516">
        <w:rPr>
          <w:rFonts w:ascii="Arial" w:hAnsi="Arial" w:cs="Arial"/>
          <w:sz w:val="20"/>
          <w:szCs w:val="20"/>
        </w:rPr>
        <w:t xml:space="preserve"> fill is </w:t>
      </w:r>
      <w:proofErr w:type="gramStart"/>
      <w:r w:rsidR="009227A4" w:rsidRPr="00061516">
        <w:rPr>
          <w:rFonts w:ascii="Arial" w:hAnsi="Arial" w:cs="Arial"/>
          <w:sz w:val="20"/>
          <w:szCs w:val="20"/>
        </w:rPr>
        <w:t>essential.</w:t>
      </w:r>
      <w:r w:rsidR="006E38E8">
        <w:rPr>
          <w:rFonts w:ascii="Arial" w:hAnsi="Arial" w:cs="Arial"/>
          <w:sz w:val="20"/>
          <w:szCs w:val="20"/>
        </w:rPr>
        <w:t>”</w:t>
      </w:r>
      <w:proofErr w:type="gramEnd"/>
      <w:r w:rsidR="009227A4" w:rsidRPr="00061516">
        <w:rPr>
          <w:rFonts w:ascii="Arial" w:hAnsi="Arial" w:cs="Arial"/>
          <w:sz w:val="20"/>
          <w:szCs w:val="20"/>
        </w:rPr>
        <w:t xml:space="preserve"> </w:t>
      </w:r>
      <w:r w:rsidR="006E38E8">
        <w:rPr>
          <w:rFonts w:ascii="Arial" w:hAnsi="Arial" w:cs="Arial"/>
          <w:sz w:val="20"/>
          <w:szCs w:val="20"/>
        </w:rPr>
        <w:t>“</w:t>
      </w:r>
      <w:r w:rsidR="009227A4" w:rsidRPr="00061516">
        <w:rPr>
          <w:rFonts w:ascii="Arial" w:hAnsi="Arial" w:cs="Arial"/>
          <w:sz w:val="20"/>
          <w:szCs w:val="20"/>
        </w:rPr>
        <w:t xml:space="preserve">Although the efficiency of the packing of the soil grains is fundamentally quantified by the specific volume (NOTE: in a critical state soil mechanics framework) or the void ratio (NOTE: in a consolidation framework), </w:t>
      </w:r>
      <w:r w:rsidR="009227A4" w:rsidRPr="00E962E3">
        <w:rPr>
          <w:rFonts w:ascii="Arial" w:hAnsi="Arial" w:cs="Arial"/>
          <w:b/>
          <w:bCs/>
          <w:i/>
          <w:iCs/>
          <w:sz w:val="20"/>
          <w:szCs w:val="20"/>
          <w:u w:val="single"/>
        </w:rPr>
        <w:t>the degree of compaction is traditionally assessed with reference to its dry density – the density that the soil would have at the same void ratio but zero water content</w:t>
      </w:r>
      <w:r w:rsidR="009C290D" w:rsidRPr="00061516">
        <w:rPr>
          <w:rFonts w:ascii="Arial" w:hAnsi="Arial" w:cs="Arial"/>
          <w:sz w:val="20"/>
          <w:szCs w:val="20"/>
        </w:rPr>
        <w:t>.</w:t>
      </w:r>
      <w:r w:rsidR="006E38E8">
        <w:rPr>
          <w:rFonts w:ascii="Arial" w:hAnsi="Arial" w:cs="Arial"/>
          <w:sz w:val="20"/>
          <w:szCs w:val="20"/>
        </w:rPr>
        <w:t>”</w:t>
      </w:r>
      <w:r w:rsidR="009C290D" w:rsidRPr="00061516">
        <w:rPr>
          <w:rFonts w:ascii="Arial" w:hAnsi="Arial" w:cs="Arial"/>
          <w:sz w:val="20"/>
          <w:szCs w:val="20"/>
        </w:rPr>
        <w:t xml:space="preserve"> </w:t>
      </w:r>
      <w:r w:rsidR="00E962E3">
        <w:rPr>
          <w:rFonts w:ascii="Arial" w:hAnsi="Arial" w:cs="Arial"/>
          <w:sz w:val="20"/>
          <w:szCs w:val="20"/>
        </w:rPr>
        <w:t>[</w:t>
      </w:r>
      <w:r w:rsidR="009C290D" w:rsidRPr="00061516">
        <w:rPr>
          <w:rFonts w:ascii="Arial" w:hAnsi="Arial" w:cs="Arial"/>
          <w:sz w:val="20"/>
          <w:szCs w:val="20"/>
        </w:rPr>
        <w:t>NOTE the underlined sentence is an elegant introduction to the imaginary dry soil.</w:t>
      </w:r>
      <w:r w:rsidR="00E962E3">
        <w:rPr>
          <w:rFonts w:ascii="Arial" w:hAnsi="Arial" w:cs="Arial"/>
          <w:sz w:val="20"/>
          <w:szCs w:val="20"/>
        </w:rPr>
        <w:t>]</w:t>
      </w:r>
      <w:r w:rsidR="009227A4" w:rsidRPr="00061516">
        <w:rPr>
          <w:rFonts w:ascii="Arial" w:hAnsi="Arial" w:cs="Arial"/>
          <w:sz w:val="20"/>
          <w:szCs w:val="20"/>
        </w:rPr>
        <w:t xml:space="preserve"> Useful remark that the dry density can be calculated easily from the actual density and water content (equation 1.27), whereas the expression that involves specific volume (equation 1.26), requires also knowledge of</w:t>
      </w:r>
      <w:r w:rsidR="009C290D" w:rsidRPr="00061516">
        <w:rPr>
          <w:rFonts w:ascii="Arial" w:hAnsi="Arial" w:cs="Arial"/>
          <w:sz w:val="20"/>
          <w:szCs w:val="20"/>
        </w:rPr>
        <w:t xml:space="preserve"> the specific gravity,</w:t>
      </w:r>
      <w:r w:rsidR="009227A4" w:rsidRPr="00061516">
        <w:rPr>
          <w:rFonts w:ascii="Arial" w:hAnsi="Arial" w:cs="Arial"/>
          <w:sz w:val="20"/>
          <w:szCs w:val="20"/>
        </w:rPr>
        <w:t xml:space="preserve"> G</w:t>
      </w:r>
      <w:r w:rsidR="009227A4" w:rsidRPr="00061516">
        <w:rPr>
          <w:rFonts w:ascii="Arial" w:hAnsi="Arial" w:cs="Arial"/>
          <w:sz w:val="20"/>
          <w:szCs w:val="20"/>
          <w:vertAlign w:val="subscript"/>
        </w:rPr>
        <w:t>s</w:t>
      </w:r>
      <w:r w:rsidR="009227A4" w:rsidRPr="00061516">
        <w:rPr>
          <w:rFonts w:ascii="Arial" w:hAnsi="Arial" w:cs="Arial"/>
          <w:sz w:val="20"/>
          <w:szCs w:val="20"/>
        </w:rPr>
        <w:t>. Very useful Figure 1.19</w:t>
      </w:r>
      <w:r w:rsidR="00DE38F9">
        <w:rPr>
          <w:rFonts w:ascii="Arial" w:hAnsi="Arial" w:cs="Arial"/>
          <w:sz w:val="20"/>
          <w:szCs w:val="20"/>
        </w:rPr>
        <w:t>b</w:t>
      </w:r>
      <w:r w:rsidR="009227A4" w:rsidRPr="00061516">
        <w:rPr>
          <w:rFonts w:ascii="Arial" w:hAnsi="Arial" w:cs="Arial"/>
          <w:sz w:val="20"/>
          <w:szCs w:val="20"/>
        </w:rPr>
        <w:t xml:space="preserve"> showing specific volume as function of water content. </w:t>
      </w:r>
      <w:r w:rsidR="006E38E8">
        <w:rPr>
          <w:rFonts w:ascii="Arial" w:hAnsi="Arial" w:cs="Arial"/>
          <w:sz w:val="20"/>
          <w:szCs w:val="20"/>
        </w:rPr>
        <w:t>“</w:t>
      </w:r>
      <w:r w:rsidR="009227A4" w:rsidRPr="00E962E3">
        <w:rPr>
          <w:rFonts w:ascii="Arial" w:hAnsi="Arial" w:cs="Arial"/>
          <w:b/>
          <w:bCs/>
          <w:i/>
          <w:iCs/>
          <w:sz w:val="20"/>
          <w:szCs w:val="20"/>
        </w:rPr>
        <w:t>Low water contents imply high suctions, resulting in a soil which is stiff and not readily compactable</w:t>
      </w:r>
      <w:r w:rsidR="009227A4" w:rsidRPr="00061516">
        <w:rPr>
          <w:rFonts w:ascii="Arial" w:hAnsi="Arial" w:cs="Arial"/>
          <w:sz w:val="20"/>
          <w:szCs w:val="20"/>
        </w:rPr>
        <w:t>.</w:t>
      </w:r>
      <w:r w:rsidR="006E38E8">
        <w:rPr>
          <w:rFonts w:ascii="Arial" w:hAnsi="Arial" w:cs="Arial"/>
          <w:sz w:val="20"/>
          <w:szCs w:val="20"/>
        </w:rPr>
        <w:t xml:space="preserve">” […] </w:t>
      </w:r>
      <w:r w:rsidR="006E38E8" w:rsidRPr="00A25632">
        <w:rPr>
          <w:rFonts w:ascii="Arial" w:hAnsi="Arial" w:cs="Arial"/>
          <w:sz w:val="20"/>
          <w:szCs w:val="20"/>
          <w:highlight w:val="yellow"/>
        </w:rPr>
        <w:t xml:space="preserve">At degree of saturation “S=0.9, any remaining air pockets will be surrounded by water, and virtually impossible to remove by compaction”. </w:t>
      </w:r>
      <w:r w:rsidR="00E962E3">
        <w:rPr>
          <w:rFonts w:ascii="Arial" w:hAnsi="Arial" w:cs="Arial"/>
          <w:sz w:val="20"/>
          <w:szCs w:val="20"/>
          <w:highlight w:val="yellow"/>
        </w:rPr>
        <w:t>[</w:t>
      </w:r>
      <w:r w:rsidR="006E38E8" w:rsidRPr="00A25632">
        <w:rPr>
          <w:rFonts w:ascii="Arial" w:hAnsi="Arial" w:cs="Arial"/>
          <w:sz w:val="20"/>
          <w:szCs w:val="20"/>
          <w:highlight w:val="yellow"/>
        </w:rPr>
        <w:t>NOTE this comment on the impossibility to obtain saturation higher than 0.9 implies that a fine-grained soil is visualized?</w:t>
      </w:r>
      <w:r w:rsidR="00E962E3">
        <w:rPr>
          <w:rFonts w:ascii="Arial" w:hAnsi="Arial" w:cs="Arial"/>
          <w:sz w:val="20"/>
          <w:szCs w:val="20"/>
        </w:rPr>
        <w:t>]</w:t>
      </w:r>
      <w:r w:rsidR="006E38E8">
        <w:rPr>
          <w:rFonts w:ascii="Arial" w:hAnsi="Arial" w:cs="Arial"/>
          <w:sz w:val="20"/>
          <w:szCs w:val="20"/>
        </w:rPr>
        <w:t xml:space="preserve"> </w:t>
      </w:r>
      <w:r w:rsidR="009227A4" w:rsidRPr="00061516">
        <w:rPr>
          <w:rFonts w:ascii="Arial" w:hAnsi="Arial" w:cs="Arial"/>
          <w:sz w:val="20"/>
          <w:szCs w:val="20"/>
        </w:rPr>
        <w:t>Comment on optimum water content being a misleading term when considering behavior (</w:t>
      </w:r>
      <w:r w:rsidR="00A25632">
        <w:rPr>
          <w:rFonts w:ascii="Arial" w:hAnsi="Arial" w:cs="Arial"/>
          <w:sz w:val="20"/>
          <w:szCs w:val="20"/>
        </w:rPr>
        <w:t>“</w:t>
      </w:r>
      <w:r w:rsidR="009227A4" w:rsidRPr="00061516">
        <w:rPr>
          <w:rFonts w:ascii="Arial" w:hAnsi="Arial" w:cs="Arial"/>
          <w:sz w:val="20"/>
          <w:szCs w:val="20"/>
        </w:rPr>
        <w:t>a dense, dry soil being brittle and prone to cracking</w:t>
      </w:r>
      <w:r w:rsidR="00ED0E63">
        <w:rPr>
          <w:rFonts w:ascii="Arial" w:hAnsi="Arial" w:cs="Arial"/>
          <w:sz w:val="20"/>
          <w:szCs w:val="20"/>
        </w:rPr>
        <w:t>”</w:t>
      </w:r>
      <w:r w:rsidR="009227A4" w:rsidRPr="00061516">
        <w:rPr>
          <w:rFonts w:ascii="Arial" w:hAnsi="Arial" w:cs="Arial"/>
          <w:sz w:val="20"/>
          <w:szCs w:val="20"/>
        </w:rPr>
        <w:t xml:space="preserve">, </w:t>
      </w:r>
      <w:r w:rsidR="00ED0E63">
        <w:rPr>
          <w:rFonts w:ascii="Arial" w:hAnsi="Arial" w:cs="Arial"/>
          <w:sz w:val="20"/>
          <w:szCs w:val="20"/>
        </w:rPr>
        <w:t>“</w:t>
      </w:r>
      <w:r w:rsidR="009227A4" w:rsidRPr="00061516">
        <w:rPr>
          <w:rFonts w:ascii="Arial" w:hAnsi="Arial" w:cs="Arial"/>
          <w:sz w:val="20"/>
          <w:szCs w:val="20"/>
        </w:rPr>
        <w:t xml:space="preserve">a clay fill </w:t>
      </w:r>
      <w:r w:rsidR="00ED0E63">
        <w:rPr>
          <w:rFonts w:ascii="Arial" w:hAnsi="Arial" w:cs="Arial"/>
          <w:sz w:val="20"/>
          <w:szCs w:val="20"/>
        </w:rPr>
        <w:t xml:space="preserve">which is placed dry might, in the long term, </w:t>
      </w:r>
      <w:r w:rsidR="009227A4" w:rsidRPr="00061516">
        <w:rPr>
          <w:rFonts w:ascii="Arial" w:hAnsi="Arial" w:cs="Arial"/>
          <w:sz w:val="20"/>
          <w:szCs w:val="20"/>
        </w:rPr>
        <w:t>tak</w:t>
      </w:r>
      <w:r w:rsidR="00ED0E63">
        <w:rPr>
          <w:rFonts w:ascii="Arial" w:hAnsi="Arial" w:cs="Arial"/>
          <w:sz w:val="20"/>
          <w:szCs w:val="20"/>
        </w:rPr>
        <w:t>e</w:t>
      </w:r>
      <w:r w:rsidR="009227A4" w:rsidRPr="00061516">
        <w:rPr>
          <w:rFonts w:ascii="Arial" w:hAnsi="Arial" w:cs="Arial"/>
          <w:sz w:val="20"/>
          <w:szCs w:val="20"/>
        </w:rPr>
        <w:t xml:space="preserve"> in water and swell</w:t>
      </w:r>
      <w:r w:rsidR="00ED0E63">
        <w:rPr>
          <w:rFonts w:ascii="Arial" w:hAnsi="Arial" w:cs="Arial"/>
          <w:sz w:val="20"/>
          <w:szCs w:val="20"/>
        </w:rPr>
        <w:t>”</w:t>
      </w:r>
      <w:r w:rsidR="009C290D" w:rsidRPr="00061516">
        <w:rPr>
          <w:rFonts w:ascii="Arial" w:hAnsi="Arial" w:cs="Arial"/>
          <w:sz w:val="20"/>
          <w:szCs w:val="20"/>
        </w:rPr>
        <w:t>)</w:t>
      </w:r>
      <w:r w:rsidR="009227A4" w:rsidRPr="00061516">
        <w:rPr>
          <w:rFonts w:ascii="Arial" w:hAnsi="Arial" w:cs="Arial"/>
          <w:sz w:val="20"/>
          <w:szCs w:val="20"/>
        </w:rPr>
        <w:t xml:space="preserve">. </w:t>
      </w:r>
      <w:r w:rsidR="009227A4" w:rsidRPr="00E962E3">
        <w:rPr>
          <w:rFonts w:ascii="Arial" w:hAnsi="Arial" w:cs="Arial"/>
          <w:b/>
          <w:bCs/>
          <w:i/>
          <w:iCs/>
          <w:sz w:val="20"/>
          <w:szCs w:val="20"/>
        </w:rPr>
        <w:t xml:space="preserve">It is </w:t>
      </w:r>
      <w:r w:rsidR="009227A4" w:rsidRPr="00E962E3">
        <w:rPr>
          <w:rFonts w:ascii="Arial" w:hAnsi="Arial" w:cs="Arial"/>
          <w:b/>
          <w:bCs/>
          <w:i/>
          <w:iCs/>
          <w:sz w:val="20"/>
          <w:szCs w:val="20"/>
        </w:rPr>
        <w:lastRenderedPageBreak/>
        <w:t xml:space="preserve">difficult to match lab and field conditions. However, we can reasonably expect that the compacted soil in the field will be </w:t>
      </w:r>
      <w:r w:rsidR="00ED0E63" w:rsidRPr="00E962E3">
        <w:rPr>
          <w:rFonts w:ascii="Arial" w:hAnsi="Arial" w:cs="Arial"/>
          <w:b/>
          <w:bCs/>
          <w:i/>
          <w:iCs/>
          <w:sz w:val="20"/>
          <w:szCs w:val="20"/>
        </w:rPr>
        <w:t>“</w:t>
      </w:r>
      <w:r w:rsidR="009227A4" w:rsidRPr="00E962E3">
        <w:rPr>
          <w:rFonts w:ascii="Arial" w:hAnsi="Arial" w:cs="Arial"/>
          <w:b/>
          <w:bCs/>
          <w:i/>
          <w:iCs/>
          <w:sz w:val="20"/>
          <w:szCs w:val="20"/>
        </w:rPr>
        <w:t>within the limits given by the standard and heavy proctor tests in the laboratory</w:t>
      </w:r>
      <w:r w:rsidR="00ED0E63" w:rsidRPr="00E962E3">
        <w:rPr>
          <w:rFonts w:ascii="Arial" w:hAnsi="Arial" w:cs="Arial"/>
          <w:b/>
          <w:bCs/>
          <w:i/>
          <w:iCs/>
          <w:sz w:val="20"/>
          <w:szCs w:val="20"/>
        </w:rPr>
        <w:t>”</w:t>
      </w:r>
      <w:r w:rsidR="009227A4" w:rsidRPr="00E962E3">
        <w:rPr>
          <w:rFonts w:ascii="Arial" w:hAnsi="Arial" w:cs="Arial"/>
          <w:b/>
          <w:bCs/>
          <w:i/>
          <w:iCs/>
          <w:sz w:val="20"/>
          <w:szCs w:val="20"/>
        </w:rPr>
        <w:t>.</w:t>
      </w:r>
      <w:r w:rsidR="009227A4" w:rsidRPr="00061516">
        <w:rPr>
          <w:rFonts w:ascii="Arial" w:hAnsi="Arial" w:cs="Arial"/>
          <w:sz w:val="20"/>
          <w:szCs w:val="20"/>
        </w:rPr>
        <w:t xml:space="preserve"> [Selected excerpts from pages 43-</w:t>
      </w:r>
      <w:r w:rsidR="00465834" w:rsidRPr="00061516">
        <w:rPr>
          <w:rFonts w:ascii="Arial" w:hAnsi="Arial" w:cs="Arial"/>
          <w:sz w:val="20"/>
          <w:szCs w:val="20"/>
        </w:rPr>
        <w:t>47</w:t>
      </w:r>
      <w:r w:rsidR="009227A4" w:rsidRPr="00061516">
        <w:rPr>
          <w:rFonts w:ascii="Arial" w:hAnsi="Arial" w:cs="Arial"/>
          <w:sz w:val="20"/>
          <w:szCs w:val="20"/>
        </w:rPr>
        <w:t>]</w:t>
      </w:r>
      <w:r w:rsidR="00D87B5D">
        <w:rPr>
          <w:rFonts w:ascii="Arial" w:hAnsi="Arial" w:cs="Arial"/>
          <w:sz w:val="20"/>
          <w:szCs w:val="20"/>
        </w:rPr>
        <w:t xml:space="preserve"> The book includes a succinct description of the Proctor test and mentions the stipulation of removing particles greater than 20 mm, a problem </w:t>
      </w:r>
      <w:r w:rsidR="000E4F30">
        <w:rPr>
          <w:rFonts w:ascii="Arial" w:hAnsi="Arial" w:cs="Arial"/>
          <w:sz w:val="20"/>
          <w:szCs w:val="20"/>
        </w:rPr>
        <w:t xml:space="preserve">already </w:t>
      </w:r>
      <w:r w:rsidR="00D87B5D">
        <w:rPr>
          <w:rFonts w:ascii="Arial" w:hAnsi="Arial" w:cs="Arial"/>
          <w:sz w:val="20"/>
          <w:szCs w:val="20"/>
        </w:rPr>
        <w:t xml:space="preserve">discussed </w:t>
      </w:r>
      <w:r w:rsidR="000E4F30">
        <w:rPr>
          <w:rFonts w:ascii="Arial" w:hAnsi="Arial" w:cs="Arial"/>
          <w:sz w:val="20"/>
          <w:szCs w:val="20"/>
        </w:rPr>
        <w:t xml:space="preserve">in the commentary on </w:t>
      </w:r>
      <w:r w:rsidR="00D87B5D">
        <w:rPr>
          <w:rFonts w:ascii="Arial" w:hAnsi="Arial" w:cs="Arial"/>
          <w:sz w:val="20"/>
          <w:szCs w:val="20"/>
        </w:rPr>
        <w:t>Knappett &amp; Craig (2012)</w:t>
      </w:r>
      <w:r w:rsidR="000E4F30">
        <w:rPr>
          <w:rFonts w:ascii="Arial" w:hAnsi="Arial" w:cs="Arial"/>
          <w:sz w:val="20"/>
          <w:szCs w:val="20"/>
        </w:rPr>
        <w:t>.</w:t>
      </w:r>
    </w:p>
    <w:p w14:paraId="12488836" w14:textId="223969CD" w:rsidR="0059361F" w:rsidRPr="00061516" w:rsidRDefault="000D5034" w:rsidP="00575AAF">
      <w:pPr>
        <w:jc w:val="both"/>
        <w:rPr>
          <w:rFonts w:ascii="Arial" w:hAnsi="Arial" w:cs="Arial"/>
          <w:i/>
          <w:iCs/>
          <w:sz w:val="20"/>
          <w:szCs w:val="20"/>
        </w:rPr>
      </w:pPr>
      <w:r>
        <w:rPr>
          <w:rFonts w:ascii="Arial" w:hAnsi="Arial" w:cs="Arial"/>
          <w:b/>
          <w:bCs/>
          <w:sz w:val="20"/>
          <w:szCs w:val="20"/>
        </w:rPr>
        <w:sym w:font="Wingdings 3" w:char="F075"/>
      </w:r>
      <w:r>
        <w:rPr>
          <w:rFonts w:ascii="Arial" w:hAnsi="Arial" w:cs="Arial"/>
          <w:b/>
          <w:bCs/>
          <w:sz w:val="20"/>
          <w:szCs w:val="20"/>
        </w:rPr>
        <w:t xml:space="preserve"> </w:t>
      </w:r>
      <w:r w:rsidR="0059361F" w:rsidRPr="00061516">
        <w:rPr>
          <w:rFonts w:ascii="Arial" w:hAnsi="Arial" w:cs="Arial"/>
          <w:b/>
          <w:bCs/>
          <w:sz w:val="20"/>
          <w:szCs w:val="20"/>
        </w:rPr>
        <w:t>Sowers, G.F. (1979).</w:t>
      </w:r>
      <w:r w:rsidR="0059361F" w:rsidRPr="00061516">
        <w:rPr>
          <w:rFonts w:ascii="Arial" w:hAnsi="Arial" w:cs="Arial"/>
          <w:sz w:val="20"/>
          <w:szCs w:val="20"/>
        </w:rPr>
        <w:t xml:space="preserve"> Introductory Soil Mechanics and Foundations: Geotechnical Engineering, </w:t>
      </w:r>
      <w:r w:rsidR="003D0FB6" w:rsidRPr="00061516">
        <w:rPr>
          <w:rFonts w:ascii="Arial" w:hAnsi="Arial" w:cs="Arial"/>
          <w:sz w:val="20"/>
          <w:szCs w:val="20"/>
        </w:rPr>
        <w:t>4</w:t>
      </w:r>
      <w:r w:rsidR="003D0FB6" w:rsidRPr="00061516">
        <w:rPr>
          <w:rFonts w:ascii="Arial" w:hAnsi="Arial" w:cs="Arial"/>
          <w:sz w:val="20"/>
          <w:szCs w:val="20"/>
          <w:vertAlign w:val="superscript"/>
        </w:rPr>
        <w:t>th</w:t>
      </w:r>
      <w:r w:rsidR="003D0FB6" w:rsidRPr="00061516">
        <w:rPr>
          <w:rFonts w:ascii="Arial" w:hAnsi="Arial" w:cs="Arial"/>
          <w:sz w:val="20"/>
          <w:szCs w:val="20"/>
        </w:rPr>
        <w:t xml:space="preserve"> edition (1</w:t>
      </w:r>
      <w:r w:rsidR="003D0FB6" w:rsidRPr="00061516">
        <w:rPr>
          <w:rFonts w:ascii="Arial" w:hAnsi="Arial" w:cs="Arial"/>
          <w:sz w:val="20"/>
          <w:szCs w:val="20"/>
          <w:vertAlign w:val="superscript"/>
        </w:rPr>
        <w:t>st</w:t>
      </w:r>
      <w:r w:rsidR="003D0FB6" w:rsidRPr="00061516">
        <w:rPr>
          <w:rFonts w:ascii="Arial" w:hAnsi="Arial" w:cs="Arial"/>
          <w:sz w:val="20"/>
          <w:szCs w:val="20"/>
        </w:rPr>
        <w:t xml:space="preserve"> ed</w:t>
      </w:r>
      <w:r w:rsidR="00BB0AAC">
        <w:rPr>
          <w:rFonts w:ascii="Arial" w:hAnsi="Arial" w:cs="Arial"/>
          <w:sz w:val="20"/>
          <w:szCs w:val="20"/>
        </w:rPr>
        <w:t>.</w:t>
      </w:r>
      <w:r w:rsidR="003D0FB6" w:rsidRPr="00061516">
        <w:rPr>
          <w:rFonts w:ascii="Arial" w:hAnsi="Arial" w:cs="Arial"/>
          <w:sz w:val="20"/>
          <w:szCs w:val="20"/>
        </w:rPr>
        <w:t xml:space="preserve"> 1951), Macmillan, New York.</w:t>
      </w:r>
      <w:r w:rsidR="00570177" w:rsidRPr="00061516">
        <w:rPr>
          <w:rFonts w:ascii="Arial" w:hAnsi="Arial" w:cs="Arial"/>
          <w:sz w:val="20"/>
          <w:szCs w:val="20"/>
        </w:rPr>
        <w:t xml:space="preserve"> </w:t>
      </w:r>
      <w:r w:rsidR="00570177" w:rsidRPr="00061516">
        <w:rPr>
          <w:rFonts w:ascii="Arial" w:hAnsi="Arial" w:cs="Arial"/>
          <w:i/>
          <w:iCs/>
          <w:sz w:val="20"/>
          <w:szCs w:val="20"/>
        </w:rPr>
        <w:t>Relevant Section: 6.2 Compaction Mechanics</w:t>
      </w:r>
    </w:p>
    <w:p w14:paraId="27C9B3C1" w14:textId="3A2C3D14" w:rsidR="007F7A71" w:rsidRPr="00061516" w:rsidRDefault="00AD3AD3" w:rsidP="00575AAF">
      <w:pPr>
        <w:jc w:val="both"/>
        <w:rPr>
          <w:rFonts w:ascii="Arial" w:hAnsi="Arial" w:cs="Arial"/>
          <w:sz w:val="20"/>
          <w:szCs w:val="20"/>
        </w:rPr>
      </w:pPr>
      <w:r>
        <w:rPr>
          <w:rFonts w:ascii="Arial" w:hAnsi="Arial" w:cs="Arial"/>
          <w:sz w:val="20"/>
          <w:szCs w:val="20"/>
        </w:rPr>
        <w:t>“</w:t>
      </w:r>
      <w:r w:rsidR="007F7A71" w:rsidRPr="00061516">
        <w:rPr>
          <w:rFonts w:ascii="Arial" w:hAnsi="Arial" w:cs="Arial"/>
          <w:sz w:val="20"/>
          <w:szCs w:val="20"/>
        </w:rPr>
        <w:t>Densification, or a reduction of void ratio</w:t>
      </w:r>
      <w:r>
        <w:rPr>
          <w:rFonts w:ascii="Arial" w:hAnsi="Arial" w:cs="Arial"/>
          <w:sz w:val="20"/>
          <w:szCs w:val="20"/>
        </w:rPr>
        <w:t>”</w:t>
      </w:r>
      <w:r w:rsidR="007F7A71" w:rsidRPr="00061516">
        <w:rPr>
          <w:rFonts w:ascii="Arial" w:hAnsi="Arial" w:cs="Arial"/>
          <w:sz w:val="20"/>
          <w:szCs w:val="20"/>
        </w:rPr>
        <w:t xml:space="preserve">, is achieved through </w:t>
      </w:r>
      <w:r>
        <w:rPr>
          <w:rFonts w:ascii="Arial" w:hAnsi="Arial" w:cs="Arial"/>
          <w:sz w:val="20"/>
          <w:szCs w:val="20"/>
        </w:rPr>
        <w:t>“</w:t>
      </w:r>
      <w:r w:rsidR="007F7A71" w:rsidRPr="00061516">
        <w:rPr>
          <w:rFonts w:ascii="Arial" w:hAnsi="Arial" w:cs="Arial"/>
          <w:sz w:val="20"/>
          <w:szCs w:val="20"/>
        </w:rPr>
        <w:t>reorientation of the particles; fracture of the grains or the bonds between them, followed by reorientation; and bending or distortion of the particles and the absorbed layers</w:t>
      </w:r>
      <w:r>
        <w:rPr>
          <w:rFonts w:ascii="Arial" w:hAnsi="Arial" w:cs="Arial"/>
          <w:sz w:val="20"/>
          <w:szCs w:val="20"/>
        </w:rPr>
        <w:t>”</w:t>
      </w:r>
      <w:r w:rsidR="007F7A71" w:rsidRPr="00061516">
        <w:rPr>
          <w:rFonts w:ascii="Arial" w:hAnsi="Arial" w:cs="Arial"/>
          <w:sz w:val="20"/>
          <w:szCs w:val="20"/>
        </w:rPr>
        <w:t xml:space="preserve">. </w:t>
      </w:r>
      <w:r>
        <w:rPr>
          <w:rFonts w:ascii="Arial" w:hAnsi="Arial" w:cs="Arial"/>
          <w:sz w:val="20"/>
          <w:szCs w:val="20"/>
        </w:rPr>
        <w:t>[…] “</w:t>
      </w:r>
      <w:r w:rsidR="007F7A71" w:rsidRPr="00061516">
        <w:rPr>
          <w:rFonts w:ascii="Arial" w:hAnsi="Arial" w:cs="Arial"/>
          <w:sz w:val="20"/>
          <w:szCs w:val="20"/>
        </w:rPr>
        <w:t xml:space="preserve">In a cohesive soil the densification is primarily accomplished by distortion and reorientation, </w:t>
      </w:r>
      <w:r w:rsidR="007F7A71" w:rsidRPr="00061516">
        <w:rPr>
          <w:rFonts w:ascii="Arial" w:hAnsi="Arial" w:cs="Arial"/>
          <w:i/>
          <w:iCs/>
          <w:sz w:val="20"/>
          <w:szCs w:val="20"/>
        </w:rPr>
        <w:t>both of which are resisted by the interparticle forces of “cohesion”. As the water content of the soil is increased, the cohesion is decreased, the resistance becomes less</w:t>
      </w:r>
      <w:r w:rsidR="007F7A71" w:rsidRPr="00061516">
        <w:rPr>
          <w:rFonts w:ascii="Arial" w:hAnsi="Arial" w:cs="Arial"/>
          <w:sz w:val="20"/>
          <w:szCs w:val="20"/>
        </w:rPr>
        <w:t>, and the [compactive] effort becomes more effective</w:t>
      </w:r>
      <w:r w:rsidR="00001FCE" w:rsidRPr="00061516">
        <w:rPr>
          <w:rFonts w:ascii="Arial" w:hAnsi="Arial" w:cs="Arial"/>
          <w:sz w:val="20"/>
          <w:szCs w:val="20"/>
        </w:rPr>
        <w:t>.</w:t>
      </w:r>
      <w:r>
        <w:rPr>
          <w:rFonts w:ascii="Arial" w:hAnsi="Arial" w:cs="Arial"/>
          <w:sz w:val="20"/>
          <w:szCs w:val="20"/>
        </w:rPr>
        <w:t>”</w:t>
      </w:r>
      <w:r w:rsidR="007F7A71" w:rsidRPr="00061516">
        <w:rPr>
          <w:rFonts w:ascii="Arial" w:hAnsi="Arial" w:cs="Arial"/>
          <w:sz w:val="20"/>
          <w:szCs w:val="20"/>
        </w:rPr>
        <w:t xml:space="preserve"> [NOTE: portion in italics is not consistent with current views on clays</w:t>
      </w:r>
      <w:r w:rsidR="00001FCE" w:rsidRPr="00061516">
        <w:rPr>
          <w:rFonts w:ascii="Arial" w:hAnsi="Arial" w:cs="Arial"/>
          <w:sz w:val="20"/>
          <w:szCs w:val="20"/>
        </w:rPr>
        <w:t>.</w:t>
      </w:r>
      <w:r w:rsidR="007F7A71" w:rsidRPr="00061516">
        <w:rPr>
          <w:rFonts w:ascii="Arial" w:hAnsi="Arial" w:cs="Arial"/>
          <w:sz w:val="20"/>
          <w:szCs w:val="20"/>
        </w:rPr>
        <w:t>]</w:t>
      </w:r>
      <w:r w:rsidR="00001FCE" w:rsidRPr="00061516">
        <w:rPr>
          <w:rFonts w:ascii="Arial" w:hAnsi="Arial" w:cs="Arial"/>
          <w:sz w:val="20"/>
          <w:szCs w:val="20"/>
        </w:rPr>
        <w:t xml:space="preserve"> Figure 6.1</w:t>
      </w:r>
      <w:r w:rsidR="005C0B47" w:rsidRPr="00061516">
        <w:rPr>
          <w:rFonts w:ascii="Arial" w:hAnsi="Arial" w:cs="Arial"/>
          <w:sz w:val="20"/>
          <w:szCs w:val="20"/>
        </w:rPr>
        <w:t>:</w:t>
      </w:r>
      <w:r w:rsidR="00001FCE" w:rsidRPr="00061516">
        <w:rPr>
          <w:rFonts w:ascii="Arial" w:hAnsi="Arial" w:cs="Arial"/>
          <w:sz w:val="20"/>
          <w:szCs w:val="20"/>
        </w:rPr>
        <w:t xml:space="preserve"> compaction curve for a cohesive soil (real? generic?), with optimum 12.5%</w:t>
      </w:r>
      <w:r w:rsidR="009F67D1" w:rsidRPr="00061516">
        <w:rPr>
          <w:rFonts w:ascii="Arial" w:hAnsi="Arial" w:cs="Arial"/>
          <w:sz w:val="20"/>
          <w:szCs w:val="20"/>
        </w:rPr>
        <w:t xml:space="preserve">. </w:t>
      </w:r>
      <w:r>
        <w:rPr>
          <w:rFonts w:ascii="Arial" w:hAnsi="Arial" w:cs="Arial"/>
          <w:sz w:val="20"/>
          <w:szCs w:val="20"/>
        </w:rPr>
        <w:t>“</w:t>
      </w:r>
      <w:r w:rsidR="009F67D1" w:rsidRPr="00061516">
        <w:rPr>
          <w:rFonts w:ascii="Arial" w:hAnsi="Arial" w:cs="Arial"/>
          <w:sz w:val="20"/>
          <w:szCs w:val="20"/>
        </w:rPr>
        <w:t>In clays</w:t>
      </w:r>
      <w:r w:rsidR="005C0B47" w:rsidRPr="00061516">
        <w:rPr>
          <w:rFonts w:ascii="Arial" w:hAnsi="Arial" w:cs="Arial"/>
          <w:sz w:val="20"/>
          <w:szCs w:val="20"/>
        </w:rPr>
        <w:t>,</w:t>
      </w:r>
      <w:r w:rsidR="009F67D1" w:rsidRPr="00061516">
        <w:rPr>
          <w:rFonts w:ascii="Arial" w:hAnsi="Arial" w:cs="Arial"/>
          <w:sz w:val="20"/>
          <w:szCs w:val="20"/>
        </w:rPr>
        <w:t xml:space="preserve"> the optimum moisture for compaction by rollers is often close or slightly below the plastic limit.</w:t>
      </w:r>
      <w:r>
        <w:rPr>
          <w:rFonts w:ascii="Arial" w:hAnsi="Arial" w:cs="Arial"/>
          <w:sz w:val="20"/>
          <w:szCs w:val="20"/>
        </w:rPr>
        <w:t xml:space="preserve"> </w:t>
      </w:r>
      <w:r w:rsidR="00147778">
        <w:rPr>
          <w:rFonts w:ascii="Arial" w:hAnsi="Arial" w:cs="Arial"/>
          <w:sz w:val="20"/>
          <w:szCs w:val="20"/>
        </w:rPr>
        <w:t xml:space="preserve">[NOTE: Same comment in Terzaghi &amp; Peck (1967).] </w:t>
      </w:r>
      <w:r w:rsidR="009F67D1" w:rsidRPr="00061516">
        <w:rPr>
          <w:rFonts w:ascii="Arial" w:hAnsi="Arial" w:cs="Arial"/>
          <w:sz w:val="20"/>
          <w:szCs w:val="20"/>
        </w:rPr>
        <w:t>In sands</w:t>
      </w:r>
      <w:r w:rsidR="005C0B47" w:rsidRPr="00061516">
        <w:rPr>
          <w:rFonts w:ascii="Arial" w:hAnsi="Arial" w:cs="Arial"/>
          <w:sz w:val="20"/>
          <w:szCs w:val="20"/>
        </w:rPr>
        <w:t>,</w:t>
      </w:r>
      <w:r w:rsidR="009F67D1" w:rsidRPr="00061516">
        <w:rPr>
          <w:rFonts w:ascii="Arial" w:hAnsi="Arial" w:cs="Arial"/>
          <w:sz w:val="20"/>
          <w:szCs w:val="20"/>
        </w:rPr>
        <w:t xml:space="preserve"> the water content-density curve is poorly </w:t>
      </w:r>
      <w:proofErr w:type="gramStart"/>
      <w:r w:rsidR="009F67D1" w:rsidRPr="00061516">
        <w:rPr>
          <w:rFonts w:ascii="Arial" w:hAnsi="Arial" w:cs="Arial"/>
          <w:sz w:val="20"/>
          <w:szCs w:val="20"/>
        </w:rPr>
        <w:t>defined</w:t>
      </w:r>
      <w:proofErr w:type="gramEnd"/>
      <w:r w:rsidR="009F67D1" w:rsidRPr="00061516">
        <w:rPr>
          <w:rFonts w:ascii="Arial" w:hAnsi="Arial" w:cs="Arial"/>
          <w:sz w:val="20"/>
          <w:szCs w:val="20"/>
        </w:rPr>
        <w:t xml:space="preserve"> dry (to the left) of optimum (Figure 6.2). In some </w:t>
      </w:r>
      <w:r w:rsidR="00714A36" w:rsidRPr="00061516">
        <w:rPr>
          <w:rFonts w:ascii="Arial" w:hAnsi="Arial" w:cs="Arial"/>
          <w:sz w:val="20"/>
          <w:szCs w:val="20"/>
        </w:rPr>
        <w:t>cases,</w:t>
      </w:r>
      <w:r w:rsidR="009F67D1" w:rsidRPr="00061516">
        <w:rPr>
          <w:rFonts w:ascii="Arial" w:hAnsi="Arial" w:cs="Arial"/>
          <w:sz w:val="20"/>
          <w:szCs w:val="20"/>
        </w:rPr>
        <w:t xml:space="preserve"> it rises toward</w:t>
      </w:r>
      <w:r w:rsidR="00A90406" w:rsidRPr="00061516">
        <w:rPr>
          <w:rFonts w:ascii="Arial" w:hAnsi="Arial" w:cs="Arial"/>
          <w:sz w:val="20"/>
          <w:szCs w:val="20"/>
        </w:rPr>
        <w:t xml:space="preserve"> the maximum density at </w:t>
      </w:r>
      <w:r>
        <w:rPr>
          <w:rFonts w:ascii="Arial" w:hAnsi="Arial" w:cs="Arial"/>
          <w:sz w:val="20"/>
          <w:szCs w:val="20"/>
        </w:rPr>
        <w:t>ve</w:t>
      </w:r>
      <w:r w:rsidR="00D266E7">
        <w:rPr>
          <w:rFonts w:ascii="Arial" w:hAnsi="Arial" w:cs="Arial"/>
          <w:sz w:val="20"/>
          <w:szCs w:val="20"/>
        </w:rPr>
        <w:t>r</w:t>
      </w:r>
      <w:r>
        <w:rPr>
          <w:rFonts w:ascii="Arial" w:hAnsi="Arial" w:cs="Arial"/>
          <w:sz w:val="20"/>
          <w:szCs w:val="20"/>
        </w:rPr>
        <w:t xml:space="preserve">y </w:t>
      </w:r>
      <w:r w:rsidR="00A90406" w:rsidRPr="00061516">
        <w:rPr>
          <w:rFonts w:ascii="Arial" w:hAnsi="Arial" w:cs="Arial"/>
          <w:sz w:val="20"/>
          <w:szCs w:val="20"/>
        </w:rPr>
        <w:t xml:space="preserve">low </w:t>
      </w:r>
      <w:r>
        <w:rPr>
          <w:rFonts w:ascii="Arial" w:hAnsi="Arial" w:cs="Arial"/>
          <w:sz w:val="20"/>
          <w:szCs w:val="20"/>
        </w:rPr>
        <w:t>moistures</w:t>
      </w:r>
      <w:r w:rsidR="00A90406" w:rsidRPr="00061516">
        <w:rPr>
          <w:rFonts w:ascii="Arial" w:hAnsi="Arial" w:cs="Arial"/>
          <w:sz w:val="20"/>
          <w:szCs w:val="20"/>
        </w:rPr>
        <w:t xml:space="preserve"> </w:t>
      </w:r>
      <w:r w:rsidR="00D266E7">
        <w:rPr>
          <w:rFonts w:ascii="Arial" w:hAnsi="Arial" w:cs="Arial"/>
          <w:sz w:val="20"/>
          <w:szCs w:val="20"/>
        </w:rPr>
        <w:t>because there is little capillary tension to resist repositioning of the grains</w:t>
      </w:r>
      <w:r w:rsidR="00A90406" w:rsidRPr="00061516">
        <w:rPr>
          <w:rFonts w:ascii="Arial" w:hAnsi="Arial" w:cs="Arial"/>
          <w:sz w:val="20"/>
          <w:szCs w:val="20"/>
        </w:rPr>
        <w:t>.</w:t>
      </w:r>
      <w:r w:rsidR="00D266E7">
        <w:rPr>
          <w:rFonts w:ascii="Arial" w:hAnsi="Arial" w:cs="Arial"/>
          <w:sz w:val="20"/>
          <w:szCs w:val="20"/>
        </w:rPr>
        <w:t>”</w:t>
      </w:r>
      <w:r w:rsidR="00A90406" w:rsidRPr="00061516">
        <w:rPr>
          <w:rFonts w:ascii="Arial" w:hAnsi="Arial" w:cs="Arial"/>
          <w:sz w:val="20"/>
          <w:szCs w:val="20"/>
        </w:rPr>
        <w:t xml:space="preserve"> </w:t>
      </w:r>
      <w:r w:rsidR="00D266E7">
        <w:rPr>
          <w:rFonts w:ascii="Arial" w:hAnsi="Arial" w:cs="Arial"/>
          <w:sz w:val="20"/>
          <w:szCs w:val="20"/>
        </w:rPr>
        <w:t>“</w:t>
      </w:r>
      <w:r w:rsidR="00675F0D" w:rsidRPr="00061516">
        <w:rPr>
          <w:rFonts w:ascii="Arial" w:hAnsi="Arial" w:cs="Arial"/>
          <w:sz w:val="20"/>
          <w:szCs w:val="20"/>
        </w:rPr>
        <w:t>Strength and consolidation tests are made of the compacted samples, simulating the worst possible field conditions. Unless it is certain that the soil will never become saturated, the tests are made after soaking the compacted soil in water under the future confining load or saturating the soil under back pressure.</w:t>
      </w:r>
      <w:r w:rsidR="00D266E7">
        <w:rPr>
          <w:rFonts w:ascii="Arial" w:hAnsi="Arial" w:cs="Arial"/>
          <w:sz w:val="20"/>
          <w:szCs w:val="20"/>
        </w:rPr>
        <w:t>”</w:t>
      </w:r>
      <w:r w:rsidR="00675F0D" w:rsidRPr="00061516">
        <w:rPr>
          <w:rFonts w:ascii="Arial" w:hAnsi="Arial" w:cs="Arial"/>
          <w:sz w:val="20"/>
          <w:szCs w:val="20"/>
        </w:rPr>
        <w:t xml:space="preserve"> </w:t>
      </w:r>
      <w:r w:rsidR="00E962E3">
        <w:rPr>
          <w:rFonts w:ascii="Arial" w:hAnsi="Arial" w:cs="Arial"/>
          <w:sz w:val="20"/>
          <w:szCs w:val="20"/>
        </w:rPr>
        <w:t>[</w:t>
      </w:r>
      <w:r w:rsidR="00675F0D" w:rsidRPr="00061516">
        <w:rPr>
          <w:rFonts w:ascii="Arial" w:hAnsi="Arial" w:cs="Arial"/>
          <w:sz w:val="20"/>
          <w:szCs w:val="20"/>
        </w:rPr>
        <w:t>NOTE</w:t>
      </w:r>
      <w:r w:rsidR="00570177" w:rsidRPr="00061516">
        <w:rPr>
          <w:rFonts w:ascii="Arial" w:hAnsi="Arial" w:cs="Arial"/>
          <w:sz w:val="20"/>
          <w:szCs w:val="20"/>
        </w:rPr>
        <w:t xml:space="preserve"> T</w:t>
      </w:r>
      <w:r w:rsidR="00675F0D" w:rsidRPr="00061516">
        <w:rPr>
          <w:rFonts w:ascii="Arial" w:hAnsi="Arial" w:cs="Arial"/>
          <w:sz w:val="20"/>
          <w:szCs w:val="20"/>
        </w:rPr>
        <w:t>his may</w:t>
      </w:r>
      <w:r w:rsidR="00D266E7">
        <w:rPr>
          <w:rFonts w:ascii="Arial" w:hAnsi="Arial" w:cs="Arial"/>
          <w:sz w:val="20"/>
          <w:szCs w:val="20"/>
        </w:rPr>
        <w:t xml:space="preserve"> </w:t>
      </w:r>
      <w:r w:rsidR="00675F0D" w:rsidRPr="00061516">
        <w:rPr>
          <w:rFonts w:ascii="Arial" w:hAnsi="Arial" w:cs="Arial"/>
          <w:sz w:val="20"/>
          <w:szCs w:val="20"/>
        </w:rPr>
        <w:t>be overly conservative and less necessary now that we have a better knowledge of unsaturated soils.</w:t>
      </w:r>
      <w:r w:rsidR="00E962E3">
        <w:rPr>
          <w:rFonts w:ascii="Arial" w:hAnsi="Arial" w:cs="Arial"/>
          <w:sz w:val="20"/>
          <w:szCs w:val="20"/>
        </w:rPr>
        <w:t>]</w:t>
      </w:r>
      <w:r w:rsidR="00675F0D" w:rsidRPr="00061516">
        <w:rPr>
          <w:rFonts w:ascii="Arial" w:hAnsi="Arial" w:cs="Arial"/>
          <w:sz w:val="20"/>
          <w:szCs w:val="20"/>
        </w:rPr>
        <w:t xml:space="preserve"> </w:t>
      </w:r>
      <w:bookmarkStart w:id="7" w:name="_Hlk197815367"/>
      <w:r w:rsidR="009F67D1" w:rsidRPr="00061516">
        <w:rPr>
          <w:rFonts w:ascii="Arial" w:hAnsi="Arial" w:cs="Arial"/>
          <w:sz w:val="20"/>
          <w:szCs w:val="20"/>
        </w:rPr>
        <w:t>[Selected excerpts from pages 237-</w:t>
      </w:r>
      <w:r w:rsidR="00A90406" w:rsidRPr="00061516">
        <w:rPr>
          <w:rFonts w:ascii="Arial" w:hAnsi="Arial" w:cs="Arial"/>
          <w:sz w:val="20"/>
          <w:szCs w:val="20"/>
        </w:rPr>
        <w:t>24</w:t>
      </w:r>
      <w:r w:rsidR="00675F0D" w:rsidRPr="00061516">
        <w:rPr>
          <w:rFonts w:ascii="Arial" w:hAnsi="Arial" w:cs="Arial"/>
          <w:sz w:val="20"/>
          <w:szCs w:val="20"/>
        </w:rPr>
        <w:t>3</w:t>
      </w:r>
      <w:r w:rsidR="009F67D1" w:rsidRPr="00061516">
        <w:rPr>
          <w:rFonts w:ascii="Arial" w:hAnsi="Arial" w:cs="Arial"/>
          <w:sz w:val="20"/>
          <w:szCs w:val="20"/>
        </w:rPr>
        <w:t>]</w:t>
      </w:r>
    </w:p>
    <w:bookmarkEnd w:id="7"/>
    <w:p w14:paraId="1375286A" w14:textId="2F9C8135" w:rsidR="006C16A5" w:rsidRPr="00061516" w:rsidRDefault="000D5034" w:rsidP="00575AAF">
      <w:pPr>
        <w:jc w:val="both"/>
        <w:rPr>
          <w:rFonts w:ascii="Arial" w:hAnsi="Arial" w:cs="Arial"/>
          <w:i/>
          <w:iCs/>
          <w:sz w:val="20"/>
          <w:szCs w:val="20"/>
        </w:rPr>
      </w:pPr>
      <w:r>
        <w:rPr>
          <w:rFonts w:ascii="Arial" w:hAnsi="Arial" w:cs="Arial"/>
          <w:b/>
          <w:bCs/>
          <w:sz w:val="20"/>
          <w:szCs w:val="20"/>
        </w:rPr>
        <w:sym w:font="Wingdings 3" w:char="F075"/>
      </w:r>
      <w:r>
        <w:rPr>
          <w:rFonts w:ascii="Arial" w:hAnsi="Arial" w:cs="Arial"/>
          <w:b/>
          <w:bCs/>
          <w:sz w:val="20"/>
          <w:szCs w:val="20"/>
        </w:rPr>
        <w:t xml:space="preserve"> </w:t>
      </w:r>
      <w:bookmarkStart w:id="8" w:name="_Hlk200643054"/>
      <w:r w:rsidR="006C16A5" w:rsidRPr="00061516">
        <w:rPr>
          <w:rFonts w:ascii="Arial" w:hAnsi="Arial" w:cs="Arial"/>
          <w:b/>
          <w:bCs/>
          <w:sz w:val="20"/>
          <w:szCs w:val="20"/>
        </w:rPr>
        <w:t>Taylor, D.W. (1948).</w:t>
      </w:r>
      <w:r w:rsidR="006C16A5" w:rsidRPr="00061516">
        <w:rPr>
          <w:rFonts w:ascii="Arial" w:hAnsi="Arial" w:cs="Arial"/>
          <w:sz w:val="20"/>
          <w:szCs w:val="20"/>
        </w:rPr>
        <w:t xml:space="preserve"> Fundamentals of Soil Mechanics. John Wiley, New York.</w:t>
      </w:r>
      <w:r w:rsidR="00570177" w:rsidRPr="00061516">
        <w:rPr>
          <w:rFonts w:ascii="Arial" w:hAnsi="Arial" w:cs="Arial"/>
          <w:sz w:val="20"/>
          <w:szCs w:val="20"/>
        </w:rPr>
        <w:t xml:space="preserve"> </w:t>
      </w:r>
      <w:bookmarkEnd w:id="8"/>
      <w:r w:rsidR="00570177" w:rsidRPr="00061516">
        <w:rPr>
          <w:rFonts w:ascii="Arial" w:hAnsi="Arial" w:cs="Arial"/>
          <w:i/>
          <w:iCs/>
          <w:sz w:val="20"/>
          <w:szCs w:val="20"/>
        </w:rPr>
        <w:t>Relevant Section: 18.2 Compaction</w:t>
      </w:r>
    </w:p>
    <w:p w14:paraId="7B952F5E" w14:textId="21076BEB" w:rsidR="00C66BD7" w:rsidRPr="00061516" w:rsidRDefault="0006074B" w:rsidP="00575AAF">
      <w:pPr>
        <w:jc w:val="both"/>
        <w:rPr>
          <w:rFonts w:ascii="Arial" w:hAnsi="Arial" w:cs="Arial"/>
          <w:sz w:val="20"/>
          <w:szCs w:val="20"/>
        </w:rPr>
      </w:pPr>
      <w:r>
        <w:rPr>
          <w:rFonts w:ascii="Arial" w:hAnsi="Arial" w:cs="Arial"/>
          <w:sz w:val="20"/>
          <w:szCs w:val="20"/>
        </w:rPr>
        <w:t>“</w:t>
      </w:r>
      <w:r w:rsidR="00C66BD7" w:rsidRPr="00061516">
        <w:rPr>
          <w:rFonts w:ascii="Arial" w:hAnsi="Arial" w:cs="Arial"/>
          <w:sz w:val="20"/>
          <w:szCs w:val="20"/>
        </w:rPr>
        <w:t xml:space="preserve">Compaction </w:t>
      </w:r>
      <w:r>
        <w:rPr>
          <w:rFonts w:ascii="Arial" w:hAnsi="Arial" w:cs="Arial"/>
          <w:sz w:val="20"/>
          <w:szCs w:val="20"/>
        </w:rPr>
        <w:t>may be defined as</w:t>
      </w:r>
      <w:r w:rsidR="00C66BD7" w:rsidRPr="00061516">
        <w:rPr>
          <w:rFonts w:ascii="Arial" w:hAnsi="Arial" w:cs="Arial"/>
          <w:sz w:val="20"/>
          <w:szCs w:val="20"/>
        </w:rPr>
        <w:t xml:space="preserve"> the process of bringing soils to a dense state by blows, by passages of a roller or by some other type of loading.</w:t>
      </w:r>
      <w:r>
        <w:rPr>
          <w:rFonts w:ascii="Arial" w:hAnsi="Arial" w:cs="Arial"/>
          <w:sz w:val="20"/>
          <w:szCs w:val="20"/>
        </w:rPr>
        <w:t>”</w:t>
      </w:r>
      <w:r w:rsidR="00C66BD7" w:rsidRPr="00061516">
        <w:rPr>
          <w:rFonts w:ascii="Arial" w:hAnsi="Arial" w:cs="Arial"/>
          <w:sz w:val="20"/>
          <w:szCs w:val="20"/>
        </w:rPr>
        <w:t xml:space="preserve"> For any given soil, </w:t>
      </w:r>
      <w:r>
        <w:rPr>
          <w:rFonts w:ascii="Arial" w:hAnsi="Arial" w:cs="Arial"/>
          <w:sz w:val="20"/>
          <w:szCs w:val="20"/>
        </w:rPr>
        <w:t>“</w:t>
      </w:r>
      <w:r w:rsidR="00C66BD7" w:rsidRPr="00061516">
        <w:rPr>
          <w:rFonts w:ascii="Arial" w:hAnsi="Arial" w:cs="Arial"/>
          <w:sz w:val="20"/>
          <w:szCs w:val="20"/>
        </w:rPr>
        <w:t>there is a certain water content at which a certain amount of rolling with given rolling equipment gives the greatest compaction</w:t>
      </w:r>
      <w:r w:rsidR="00177B82">
        <w:rPr>
          <w:rFonts w:ascii="Arial" w:hAnsi="Arial" w:cs="Arial"/>
          <w:sz w:val="20"/>
          <w:szCs w:val="20"/>
        </w:rPr>
        <w:t>”</w:t>
      </w:r>
      <w:r w:rsidR="00C66BD7" w:rsidRPr="00061516">
        <w:rPr>
          <w:rFonts w:ascii="Arial" w:hAnsi="Arial" w:cs="Arial"/>
          <w:sz w:val="20"/>
          <w:szCs w:val="20"/>
        </w:rPr>
        <w:t>. This is the optimum water content. Reference to R.R. Proctor and the test he developed to determine this water content.</w:t>
      </w:r>
      <w:r w:rsidR="00400EEF" w:rsidRPr="00061516">
        <w:rPr>
          <w:rFonts w:ascii="Arial" w:hAnsi="Arial" w:cs="Arial"/>
          <w:sz w:val="20"/>
          <w:szCs w:val="20"/>
        </w:rPr>
        <w:t xml:space="preserve"> </w:t>
      </w:r>
      <w:r>
        <w:rPr>
          <w:rFonts w:ascii="Arial" w:hAnsi="Arial" w:cs="Arial"/>
          <w:sz w:val="20"/>
          <w:szCs w:val="20"/>
        </w:rPr>
        <w:t>“</w:t>
      </w:r>
      <w:r w:rsidR="00400EEF" w:rsidRPr="00061516">
        <w:rPr>
          <w:rFonts w:ascii="Arial" w:hAnsi="Arial" w:cs="Arial"/>
          <w:sz w:val="20"/>
          <w:szCs w:val="20"/>
        </w:rPr>
        <w:t xml:space="preserve">Proctor compaction tests may be viewed as a laboratory procedure designed to bring soils to approximately the same state of density as is obtained when earth dams </w:t>
      </w:r>
      <w:r w:rsidR="004F7A15" w:rsidRPr="00061516">
        <w:rPr>
          <w:rFonts w:ascii="Arial" w:hAnsi="Arial" w:cs="Arial"/>
          <w:sz w:val="20"/>
          <w:szCs w:val="20"/>
        </w:rPr>
        <w:t>are compacted by rolling equipment.</w:t>
      </w:r>
      <w:r>
        <w:rPr>
          <w:rFonts w:ascii="Arial" w:hAnsi="Arial" w:cs="Arial"/>
          <w:sz w:val="20"/>
          <w:szCs w:val="20"/>
        </w:rPr>
        <w:t>”</w:t>
      </w:r>
      <w:r w:rsidR="004F7A15" w:rsidRPr="00061516">
        <w:rPr>
          <w:rFonts w:ascii="Arial" w:hAnsi="Arial" w:cs="Arial"/>
          <w:sz w:val="20"/>
          <w:szCs w:val="20"/>
        </w:rPr>
        <w:t xml:space="preserve"> </w:t>
      </w:r>
      <w:r>
        <w:rPr>
          <w:rFonts w:ascii="Arial" w:hAnsi="Arial" w:cs="Arial"/>
          <w:sz w:val="20"/>
          <w:szCs w:val="20"/>
        </w:rPr>
        <w:t>[…] “</w:t>
      </w:r>
      <w:r w:rsidR="004F7A15" w:rsidRPr="00061516">
        <w:rPr>
          <w:rFonts w:ascii="Arial" w:hAnsi="Arial" w:cs="Arial"/>
          <w:sz w:val="20"/>
          <w:szCs w:val="20"/>
        </w:rPr>
        <w:t>The water content of each specimen is plotted against some property which is a measure of the density obtained.</w:t>
      </w:r>
      <w:r>
        <w:rPr>
          <w:rFonts w:ascii="Arial" w:hAnsi="Arial" w:cs="Arial"/>
          <w:sz w:val="20"/>
          <w:szCs w:val="20"/>
        </w:rPr>
        <w:t xml:space="preserve"> </w:t>
      </w:r>
      <w:r w:rsidRPr="00965430">
        <w:rPr>
          <w:rFonts w:ascii="Arial" w:hAnsi="Arial" w:cs="Arial"/>
          <w:b/>
          <w:bCs/>
          <w:i/>
          <w:iCs/>
          <w:sz w:val="20"/>
          <w:szCs w:val="20"/>
        </w:rPr>
        <w:t xml:space="preserve">For representing the density, there are </w:t>
      </w:r>
      <w:proofErr w:type="gramStart"/>
      <w:r w:rsidRPr="00965430">
        <w:rPr>
          <w:rFonts w:ascii="Arial" w:hAnsi="Arial" w:cs="Arial"/>
          <w:b/>
          <w:bCs/>
          <w:i/>
          <w:iCs/>
          <w:sz w:val="20"/>
          <w:szCs w:val="20"/>
        </w:rPr>
        <w:t>a number of</w:t>
      </w:r>
      <w:proofErr w:type="gramEnd"/>
      <w:r w:rsidRPr="00965430">
        <w:rPr>
          <w:rFonts w:ascii="Arial" w:hAnsi="Arial" w:cs="Arial"/>
          <w:b/>
          <w:bCs/>
          <w:i/>
          <w:iCs/>
          <w:sz w:val="20"/>
          <w:szCs w:val="20"/>
        </w:rPr>
        <w:t xml:space="preserve"> possible choices, among which are</w:t>
      </w:r>
      <w:r w:rsidR="004F7A15" w:rsidRPr="00965430">
        <w:rPr>
          <w:rFonts w:ascii="Arial" w:hAnsi="Arial" w:cs="Arial"/>
          <w:b/>
          <w:bCs/>
          <w:i/>
          <w:iCs/>
          <w:sz w:val="20"/>
          <w:szCs w:val="20"/>
        </w:rPr>
        <w:t xml:space="preserve"> </w:t>
      </w:r>
      <w:r w:rsidRPr="00965430">
        <w:rPr>
          <w:rFonts w:ascii="Arial" w:hAnsi="Arial" w:cs="Arial"/>
          <w:b/>
          <w:bCs/>
          <w:i/>
          <w:iCs/>
          <w:sz w:val="20"/>
          <w:szCs w:val="20"/>
        </w:rPr>
        <w:t xml:space="preserve">the </w:t>
      </w:r>
      <w:r w:rsidR="004F7A15" w:rsidRPr="00965430">
        <w:rPr>
          <w:rFonts w:ascii="Arial" w:hAnsi="Arial" w:cs="Arial"/>
          <w:b/>
          <w:bCs/>
          <w:i/>
          <w:iCs/>
          <w:sz w:val="20"/>
          <w:szCs w:val="20"/>
        </w:rPr>
        <w:t xml:space="preserve">void ratio, </w:t>
      </w:r>
      <w:r w:rsidRPr="00965430">
        <w:rPr>
          <w:rFonts w:ascii="Arial" w:hAnsi="Arial" w:cs="Arial"/>
          <w:b/>
          <w:bCs/>
          <w:i/>
          <w:iCs/>
          <w:sz w:val="20"/>
          <w:szCs w:val="20"/>
        </w:rPr>
        <w:t xml:space="preserve">the </w:t>
      </w:r>
      <w:r w:rsidR="004F7A15" w:rsidRPr="00965430">
        <w:rPr>
          <w:rFonts w:ascii="Arial" w:hAnsi="Arial" w:cs="Arial"/>
          <w:b/>
          <w:bCs/>
          <w:i/>
          <w:iCs/>
          <w:sz w:val="20"/>
          <w:szCs w:val="20"/>
        </w:rPr>
        <w:t>porosity</w:t>
      </w:r>
      <w:r w:rsidRPr="00965430">
        <w:rPr>
          <w:rFonts w:ascii="Arial" w:hAnsi="Arial" w:cs="Arial"/>
          <w:b/>
          <w:bCs/>
          <w:i/>
          <w:iCs/>
          <w:sz w:val="20"/>
          <w:szCs w:val="20"/>
        </w:rPr>
        <w:t xml:space="preserve"> and the</w:t>
      </w:r>
      <w:r w:rsidR="004F7A15" w:rsidRPr="00965430">
        <w:rPr>
          <w:rFonts w:ascii="Arial" w:hAnsi="Arial" w:cs="Arial"/>
          <w:b/>
          <w:bCs/>
          <w:i/>
          <w:iCs/>
          <w:sz w:val="20"/>
          <w:szCs w:val="20"/>
        </w:rPr>
        <w:t xml:space="preserve"> unit weight.</w:t>
      </w:r>
      <w:r>
        <w:rPr>
          <w:rFonts w:ascii="Arial" w:hAnsi="Arial" w:cs="Arial"/>
          <w:sz w:val="20"/>
          <w:szCs w:val="20"/>
        </w:rPr>
        <w:t xml:space="preserve"> The quantity which is commonly used is called the </w:t>
      </w:r>
      <w:r w:rsidRPr="00965430">
        <w:rPr>
          <w:rFonts w:ascii="Arial" w:hAnsi="Arial" w:cs="Arial"/>
          <w:b/>
          <w:bCs/>
          <w:i/>
          <w:iCs/>
          <w:sz w:val="20"/>
          <w:szCs w:val="20"/>
          <w:u w:val="single"/>
        </w:rPr>
        <w:t>unit dry weight</w:t>
      </w:r>
      <w:r w:rsidRPr="00965430">
        <w:rPr>
          <w:rFonts w:ascii="Arial" w:hAnsi="Arial" w:cs="Arial"/>
          <w:b/>
          <w:bCs/>
          <w:i/>
          <w:iCs/>
          <w:sz w:val="20"/>
          <w:szCs w:val="20"/>
        </w:rPr>
        <w:t xml:space="preserve">; it may </w:t>
      </w:r>
      <w:r w:rsidR="00177B82" w:rsidRPr="00965430">
        <w:rPr>
          <w:rFonts w:ascii="Arial" w:hAnsi="Arial" w:cs="Arial"/>
          <w:b/>
          <w:bCs/>
          <w:i/>
          <w:iCs/>
          <w:sz w:val="20"/>
          <w:szCs w:val="20"/>
        </w:rPr>
        <w:t xml:space="preserve">be </w:t>
      </w:r>
      <w:r w:rsidRPr="00965430">
        <w:rPr>
          <w:rFonts w:ascii="Arial" w:hAnsi="Arial" w:cs="Arial"/>
          <w:b/>
          <w:bCs/>
          <w:i/>
          <w:iCs/>
          <w:sz w:val="20"/>
          <w:szCs w:val="20"/>
        </w:rPr>
        <w:t>defined as the weight of the solids per unit of volume of soil</w:t>
      </w:r>
      <w:r w:rsidR="00B934C2" w:rsidRPr="00965430">
        <w:rPr>
          <w:rFonts w:ascii="Arial" w:hAnsi="Arial" w:cs="Arial"/>
          <w:b/>
          <w:bCs/>
          <w:i/>
          <w:iCs/>
          <w:sz w:val="20"/>
          <w:szCs w:val="20"/>
        </w:rPr>
        <w:t xml:space="preserve"> in the compacted state</w:t>
      </w:r>
      <w:r w:rsidR="00B934C2">
        <w:rPr>
          <w:rFonts w:ascii="Arial" w:hAnsi="Arial" w:cs="Arial"/>
          <w:sz w:val="20"/>
          <w:szCs w:val="20"/>
        </w:rPr>
        <w:t>.</w:t>
      </w:r>
      <w:r>
        <w:rPr>
          <w:rFonts w:ascii="Arial" w:hAnsi="Arial" w:cs="Arial"/>
          <w:sz w:val="20"/>
          <w:szCs w:val="20"/>
        </w:rPr>
        <w:t>”</w:t>
      </w:r>
      <w:r w:rsidR="004F7A15" w:rsidRPr="00061516">
        <w:rPr>
          <w:rFonts w:ascii="Arial" w:hAnsi="Arial" w:cs="Arial"/>
          <w:sz w:val="20"/>
          <w:szCs w:val="20"/>
        </w:rPr>
        <w:t xml:space="preserve"> Fig. 18.2</w:t>
      </w:r>
      <w:r w:rsidR="00001FCE" w:rsidRPr="00061516">
        <w:rPr>
          <w:rFonts w:ascii="Arial" w:hAnsi="Arial" w:cs="Arial"/>
          <w:sz w:val="20"/>
          <w:szCs w:val="20"/>
        </w:rPr>
        <w:t xml:space="preserve">, </w:t>
      </w:r>
      <w:r w:rsidR="00001FCE" w:rsidRPr="00965430">
        <w:rPr>
          <w:rFonts w:ascii="Arial" w:hAnsi="Arial" w:cs="Arial"/>
          <w:sz w:val="20"/>
          <w:szCs w:val="20"/>
        </w:rPr>
        <w:t>compaction curve</w:t>
      </w:r>
      <w:r w:rsidR="00B934C2" w:rsidRPr="00965430">
        <w:rPr>
          <w:rFonts w:ascii="Arial" w:hAnsi="Arial" w:cs="Arial"/>
          <w:sz w:val="20"/>
          <w:szCs w:val="20"/>
        </w:rPr>
        <w:t>s</w:t>
      </w:r>
      <w:r w:rsidR="00001FCE" w:rsidRPr="00965430">
        <w:rPr>
          <w:rFonts w:ascii="Arial" w:hAnsi="Arial" w:cs="Arial"/>
          <w:sz w:val="20"/>
          <w:szCs w:val="20"/>
        </w:rPr>
        <w:t xml:space="preserve"> of </w:t>
      </w:r>
      <w:r w:rsidR="00714A36" w:rsidRPr="00965430">
        <w:rPr>
          <w:rFonts w:ascii="Arial" w:hAnsi="Arial" w:cs="Arial"/>
          <w:sz w:val="20"/>
          <w:szCs w:val="20"/>
        </w:rPr>
        <w:t>real</w:t>
      </w:r>
      <w:r w:rsidR="00001FCE" w:rsidRPr="00965430">
        <w:rPr>
          <w:rFonts w:ascii="Arial" w:hAnsi="Arial" w:cs="Arial"/>
          <w:sz w:val="20"/>
          <w:szCs w:val="20"/>
        </w:rPr>
        <w:t xml:space="preserve"> soil</w:t>
      </w:r>
      <w:r w:rsidR="004F7A15" w:rsidRPr="00061516">
        <w:rPr>
          <w:rFonts w:ascii="Arial" w:hAnsi="Arial" w:cs="Arial"/>
          <w:sz w:val="20"/>
          <w:szCs w:val="20"/>
        </w:rPr>
        <w:t xml:space="preserve"> (50% sand, 40% silt, 10% clay, G</w:t>
      </w:r>
      <w:r w:rsidR="00AE7DF5" w:rsidRPr="00AE7DF5">
        <w:rPr>
          <w:rFonts w:ascii="Arial" w:hAnsi="Arial" w:cs="Arial"/>
          <w:sz w:val="20"/>
          <w:szCs w:val="20"/>
          <w:vertAlign w:val="subscript"/>
        </w:rPr>
        <w:t>s</w:t>
      </w:r>
      <w:r w:rsidR="004F7A15" w:rsidRPr="00061516">
        <w:rPr>
          <w:rFonts w:ascii="Arial" w:hAnsi="Arial" w:cs="Arial"/>
          <w:sz w:val="20"/>
          <w:szCs w:val="20"/>
        </w:rPr>
        <w:t xml:space="preserve">=2.75, </w:t>
      </w:r>
      <w:r w:rsidR="004F7A15" w:rsidRPr="00965430">
        <w:rPr>
          <w:rFonts w:ascii="Arial" w:hAnsi="Arial" w:cs="Arial"/>
          <w:sz w:val="20"/>
          <w:szCs w:val="20"/>
        </w:rPr>
        <w:t>optim</w:t>
      </w:r>
      <w:r w:rsidR="00F3798A" w:rsidRPr="00965430">
        <w:rPr>
          <w:rFonts w:ascii="Arial" w:hAnsi="Arial" w:cs="Arial"/>
          <w:sz w:val="20"/>
          <w:szCs w:val="20"/>
        </w:rPr>
        <w:t>ums</w:t>
      </w:r>
      <w:r w:rsidR="004F7A15" w:rsidRPr="00965430">
        <w:rPr>
          <w:rFonts w:ascii="Arial" w:hAnsi="Arial" w:cs="Arial"/>
          <w:sz w:val="20"/>
          <w:szCs w:val="20"/>
        </w:rPr>
        <w:t xml:space="preserve"> 17%-21%,</w:t>
      </w:r>
      <w:r w:rsidR="004F7A15" w:rsidRPr="00061516">
        <w:rPr>
          <w:rFonts w:ascii="Arial" w:hAnsi="Arial" w:cs="Arial"/>
          <w:sz w:val="20"/>
          <w:szCs w:val="20"/>
        </w:rPr>
        <w:t xml:space="preserve"> </w:t>
      </w:r>
      <w:r w:rsidR="004F7A15" w:rsidRPr="00965430">
        <w:rPr>
          <w:rFonts w:ascii="Arial" w:hAnsi="Arial" w:cs="Arial"/>
          <w:sz w:val="20"/>
          <w:szCs w:val="20"/>
          <w:highlight w:val="yellow"/>
        </w:rPr>
        <w:t>saturation at optim</w:t>
      </w:r>
      <w:r w:rsidR="00F3798A" w:rsidRPr="00965430">
        <w:rPr>
          <w:rFonts w:ascii="Arial" w:hAnsi="Arial" w:cs="Arial"/>
          <w:sz w:val="20"/>
          <w:szCs w:val="20"/>
          <w:highlight w:val="yellow"/>
        </w:rPr>
        <w:t>ums</w:t>
      </w:r>
      <w:r w:rsidR="004F7A15" w:rsidRPr="00965430">
        <w:rPr>
          <w:rFonts w:ascii="Arial" w:hAnsi="Arial" w:cs="Arial"/>
          <w:sz w:val="20"/>
          <w:szCs w:val="20"/>
          <w:highlight w:val="yellow"/>
        </w:rPr>
        <w:t xml:space="preserve"> ~76%</w:t>
      </w:r>
      <w:r w:rsidR="004F7A15" w:rsidRPr="00061516">
        <w:rPr>
          <w:rFonts w:ascii="Arial" w:hAnsi="Arial" w:cs="Arial"/>
          <w:sz w:val="20"/>
          <w:szCs w:val="20"/>
        </w:rPr>
        <w:t>) has all three quantities</w:t>
      </w:r>
      <w:r w:rsidR="00286822" w:rsidRPr="00061516">
        <w:rPr>
          <w:rFonts w:ascii="Arial" w:hAnsi="Arial" w:cs="Arial"/>
          <w:sz w:val="20"/>
          <w:szCs w:val="20"/>
        </w:rPr>
        <w:t xml:space="preserve"> </w:t>
      </w:r>
      <w:r w:rsidR="00B934C2">
        <w:rPr>
          <w:rFonts w:ascii="Arial" w:hAnsi="Arial" w:cs="Arial"/>
          <w:sz w:val="20"/>
          <w:szCs w:val="20"/>
        </w:rPr>
        <w:t>(unit dry weight, void ratio and porosity). Figure 18.2 also includes</w:t>
      </w:r>
      <w:r w:rsidR="00286822" w:rsidRPr="00061516">
        <w:rPr>
          <w:rFonts w:ascii="Arial" w:hAnsi="Arial" w:cs="Arial"/>
          <w:sz w:val="20"/>
          <w:szCs w:val="20"/>
        </w:rPr>
        <w:t xml:space="preserve"> a respective (wet) unit weight </w:t>
      </w:r>
      <w:r w:rsidR="00C37F08" w:rsidRPr="00061516">
        <w:rPr>
          <w:rFonts w:ascii="Arial" w:hAnsi="Arial" w:cs="Arial"/>
          <w:sz w:val="20"/>
          <w:szCs w:val="20"/>
        </w:rPr>
        <w:t>(</w:t>
      </w:r>
      <w:r w:rsidR="00F3798A" w:rsidRPr="00061516">
        <w:rPr>
          <w:rFonts w:ascii="Arial" w:hAnsi="Arial" w:cs="Arial"/>
          <w:sz w:val="20"/>
          <w:szCs w:val="20"/>
        </w:rPr>
        <w:t xml:space="preserve">max = </w:t>
      </w:r>
      <w:r w:rsidR="00C37F08" w:rsidRPr="00061516">
        <w:rPr>
          <w:rFonts w:ascii="Arial" w:hAnsi="Arial" w:cs="Arial"/>
          <w:sz w:val="20"/>
          <w:szCs w:val="20"/>
        </w:rPr>
        <w:t>19.2 kN/m</w:t>
      </w:r>
      <w:r w:rsidR="00C37F08" w:rsidRPr="00061516">
        <w:rPr>
          <w:rFonts w:ascii="Arial" w:hAnsi="Arial" w:cs="Arial"/>
          <w:sz w:val="20"/>
          <w:szCs w:val="20"/>
          <w:vertAlign w:val="superscript"/>
        </w:rPr>
        <w:t>3</w:t>
      </w:r>
      <w:r w:rsidR="00C37F08" w:rsidRPr="00061516">
        <w:rPr>
          <w:rFonts w:ascii="Arial" w:hAnsi="Arial" w:cs="Arial"/>
          <w:sz w:val="20"/>
          <w:szCs w:val="20"/>
        </w:rPr>
        <w:t xml:space="preserve">) </w:t>
      </w:r>
      <w:r w:rsidR="00286822" w:rsidRPr="00061516">
        <w:rPr>
          <w:rFonts w:ascii="Arial" w:hAnsi="Arial" w:cs="Arial"/>
          <w:sz w:val="20"/>
          <w:szCs w:val="20"/>
        </w:rPr>
        <w:t>– water content curve</w:t>
      </w:r>
      <w:r w:rsidR="00B934C2">
        <w:rPr>
          <w:rFonts w:ascii="Arial" w:hAnsi="Arial" w:cs="Arial"/>
          <w:sz w:val="20"/>
          <w:szCs w:val="20"/>
        </w:rPr>
        <w:t>,</w:t>
      </w:r>
      <w:r w:rsidR="00286822" w:rsidRPr="00061516">
        <w:rPr>
          <w:rFonts w:ascii="Arial" w:hAnsi="Arial" w:cs="Arial"/>
          <w:sz w:val="20"/>
          <w:szCs w:val="20"/>
        </w:rPr>
        <w:t xml:space="preserve"> w</w:t>
      </w:r>
      <w:r w:rsidR="00B934C2">
        <w:rPr>
          <w:rFonts w:ascii="Arial" w:hAnsi="Arial" w:cs="Arial"/>
          <w:sz w:val="20"/>
          <w:szCs w:val="20"/>
        </w:rPr>
        <w:t>hich has</w:t>
      </w:r>
      <w:r w:rsidR="00286822" w:rsidRPr="00061516">
        <w:rPr>
          <w:rFonts w:ascii="Arial" w:hAnsi="Arial" w:cs="Arial"/>
          <w:sz w:val="20"/>
          <w:szCs w:val="20"/>
        </w:rPr>
        <w:t xml:space="preserve"> a peak to the right of </w:t>
      </w:r>
      <w:r w:rsidR="00B934C2">
        <w:rPr>
          <w:rFonts w:ascii="Arial" w:hAnsi="Arial" w:cs="Arial"/>
          <w:sz w:val="20"/>
          <w:szCs w:val="20"/>
        </w:rPr>
        <w:t xml:space="preserve">peak of </w:t>
      </w:r>
      <w:r w:rsidR="00286822" w:rsidRPr="00061516">
        <w:rPr>
          <w:rFonts w:ascii="Arial" w:hAnsi="Arial" w:cs="Arial"/>
          <w:sz w:val="20"/>
          <w:szCs w:val="20"/>
        </w:rPr>
        <w:t>the dry unit weight – water content curve (</w:t>
      </w:r>
      <w:r w:rsidR="00177B82">
        <w:rPr>
          <w:rFonts w:ascii="Arial" w:hAnsi="Arial" w:cs="Arial"/>
          <w:sz w:val="20"/>
          <w:szCs w:val="20"/>
        </w:rPr>
        <w:t xml:space="preserve">since </w:t>
      </w:r>
      <w:r w:rsidR="00286822" w:rsidRPr="00061516">
        <w:rPr>
          <w:rFonts w:ascii="Arial" w:hAnsi="Arial" w:cs="Arial"/>
          <w:sz w:val="20"/>
          <w:szCs w:val="20"/>
        </w:rPr>
        <w:t xml:space="preserve">in the lab we </w:t>
      </w:r>
      <w:r w:rsidR="00177B82">
        <w:rPr>
          <w:rFonts w:ascii="Arial" w:hAnsi="Arial" w:cs="Arial"/>
          <w:sz w:val="20"/>
          <w:szCs w:val="20"/>
        </w:rPr>
        <w:t xml:space="preserve">readily </w:t>
      </w:r>
      <w:r w:rsidR="00286822" w:rsidRPr="00061516">
        <w:rPr>
          <w:rFonts w:ascii="Arial" w:hAnsi="Arial" w:cs="Arial"/>
          <w:sz w:val="20"/>
          <w:szCs w:val="20"/>
        </w:rPr>
        <w:t xml:space="preserve">measure wet density, when it falls, we know that we are past the optimum water content). </w:t>
      </w:r>
      <w:r w:rsidR="00233BB4">
        <w:rPr>
          <w:rFonts w:ascii="Arial" w:hAnsi="Arial" w:cs="Arial"/>
          <w:sz w:val="20"/>
          <w:szCs w:val="20"/>
        </w:rPr>
        <w:t>“</w:t>
      </w:r>
      <w:r w:rsidR="004F7A15" w:rsidRPr="00061516">
        <w:rPr>
          <w:rFonts w:ascii="Arial" w:hAnsi="Arial" w:cs="Arial"/>
          <w:sz w:val="20"/>
          <w:szCs w:val="20"/>
        </w:rPr>
        <w:t>A limiting degree of saturation is reached when all individual pocke</w:t>
      </w:r>
      <w:r w:rsidR="00A773DE" w:rsidRPr="00061516">
        <w:rPr>
          <w:rFonts w:ascii="Arial" w:hAnsi="Arial" w:cs="Arial"/>
          <w:sz w:val="20"/>
          <w:szCs w:val="20"/>
        </w:rPr>
        <w:t xml:space="preserve">ts of air within the pores become entrapped by pore water. For the specimen in the figure, the limiting amount of saturation is 83%. </w:t>
      </w:r>
      <w:r w:rsidR="00A773DE" w:rsidRPr="00061516">
        <w:rPr>
          <w:rFonts w:ascii="Arial" w:hAnsi="Arial" w:cs="Arial"/>
          <w:b/>
          <w:bCs/>
          <w:color w:val="00B050"/>
          <w:sz w:val="20"/>
          <w:szCs w:val="20"/>
        </w:rPr>
        <w:t>At water contents larger than the optimum, the compaction curve falls off and becomes essentially parallel to the curves representing constant degrees of saturation.</w:t>
      </w:r>
      <w:r w:rsidR="00233BB4">
        <w:rPr>
          <w:rFonts w:ascii="Arial" w:hAnsi="Arial" w:cs="Arial"/>
          <w:b/>
          <w:bCs/>
          <w:color w:val="00B050"/>
          <w:sz w:val="20"/>
          <w:szCs w:val="20"/>
        </w:rPr>
        <w:t xml:space="preserve">” </w:t>
      </w:r>
      <w:r w:rsidR="00B67191">
        <w:rPr>
          <w:rFonts w:ascii="Arial" w:hAnsi="Arial" w:cs="Arial"/>
          <w:sz w:val="20"/>
          <w:szCs w:val="20"/>
        </w:rPr>
        <w:t>[</w:t>
      </w:r>
      <w:r w:rsidR="00233BB4" w:rsidRPr="00233BB4">
        <w:rPr>
          <w:rFonts w:ascii="Arial" w:hAnsi="Arial" w:cs="Arial"/>
          <w:sz w:val="20"/>
          <w:szCs w:val="20"/>
        </w:rPr>
        <w:t xml:space="preserve">NOTE </w:t>
      </w:r>
      <w:r w:rsidR="00177B82">
        <w:rPr>
          <w:rFonts w:ascii="Arial" w:hAnsi="Arial" w:cs="Arial"/>
          <w:sz w:val="20"/>
          <w:szCs w:val="20"/>
        </w:rPr>
        <w:t>S</w:t>
      </w:r>
      <w:r w:rsidR="00233BB4" w:rsidRPr="00233BB4">
        <w:rPr>
          <w:rFonts w:ascii="Arial" w:hAnsi="Arial" w:cs="Arial"/>
          <w:sz w:val="20"/>
          <w:szCs w:val="20"/>
        </w:rPr>
        <w:t xml:space="preserve">ame </w:t>
      </w:r>
      <w:r w:rsidR="00177B82">
        <w:rPr>
          <w:rFonts w:ascii="Arial" w:hAnsi="Arial" w:cs="Arial"/>
          <w:sz w:val="20"/>
          <w:szCs w:val="20"/>
        </w:rPr>
        <w:t xml:space="preserve">observation about the wet branch of compaction curve </w:t>
      </w:r>
      <w:r w:rsidR="00233BB4" w:rsidRPr="00233BB4">
        <w:rPr>
          <w:rFonts w:ascii="Arial" w:hAnsi="Arial" w:cs="Arial"/>
          <w:sz w:val="20"/>
          <w:szCs w:val="20"/>
        </w:rPr>
        <w:t>as in Lamb &amp; Whitman</w:t>
      </w:r>
      <w:r w:rsidR="00B67191">
        <w:rPr>
          <w:rFonts w:ascii="Arial" w:hAnsi="Arial" w:cs="Arial"/>
          <w:sz w:val="20"/>
          <w:szCs w:val="20"/>
        </w:rPr>
        <w:t xml:space="preserve"> (1979</w:t>
      </w:r>
      <w:r w:rsidR="00233BB4" w:rsidRPr="00233BB4">
        <w:rPr>
          <w:rFonts w:ascii="Arial" w:hAnsi="Arial" w:cs="Arial"/>
          <w:sz w:val="20"/>
          <w:szCs w:val="20"/>
        </w:rPr>
        <w:t>.</w:t>
      </w:r>
      <w:r w:rsidR="00B67191">
        <w:rPr>
          <w:rFonts w:ascii="Arial" w:hAnsi="Arial" w:cs="Arial"/>
          <w:sz w:val="20"/>
          <w:szCs w:val="20"/>
        </w:rPr>
        <w:t>]</w:t>
      </w:r>
      <w:r w:rsidR="00580714" w:rsidRPr="00233BB4">
        <w:rPr>
          <w:rFonts w:ascii="Arial" w:hAnsi="Arial" w:cs="Arial"/>
          <w:sz w:val="20"/>
          <w:szCs w:val="20"/>
        </w:rPr>
        <w:t xml:space="preserve"> </w:t>
      </w:r>
      <w:bookmarkStart w:id="9" w:name="_Hlk197895254"/>
      <w:r w:rsidR="00580714" w:rsidRPr="00061516">
        <w:rPr>
          <w:rFonts w:ascii="Arial" w:hAnsi="Arial" w:cs="Arial"/>
          <w:sz w:val="20"/>
          <w:szCs w:val="20"/>
        </w:rPr>
        <w:t>[</w:t>
      </w:r>
      <w:r w:rsidR="009F67D1" w:rsidRPr="00061516">
        <w:rPr>
          <w:rFonts w:ascii="Arial" w:hAnsi="Arial" w:cs="Arial"/>
          <w:sz w:val="20"/>
          <w:szCs w:val="20"/>
        </w:rPr>
        <w:t>Selected excerpts f</w:t>
      </w:r>
      <w:r w:rsidR="00580714" w:rsidRPr="00061516">
        <w:rPr>
          <w:rFonts w:ascii="Arial" w:hAnsi="Arial" w:cs="Arial"/>
          <w:sz w:val="20"/>
          <w:szCs w:val="20"/>
        </w:rPr>
        <w:t>rom pages 532-536]</w:t>
      </w:r>
    </w:p>
    <w:bookmarkEnd w:id="9"/>
    <w:p w14:paraId="25DAAB2D" w14:textId="22159F2E" w:rsidR="00AC1EB4" w:rsidRPr="00061516" w:rsidRDefault="000D5034" w:rsidP="00575AAF">
      <w:pPr>
        <w:jc w:val="both"/>
        <w:rPr>
          <w:rFonts w:ascii="Arial" w:hAnsi="Arial" w:cs="Arial"/>
          <w:i/>
          <w:iCs/>
          <w:sz w:val="20"/>
          <w:szCs w:val="20"/>
        </w:rPr>
      </w:pPr>
      <w:r>
        <w:rPr>
          <w:rFonts w:ascii="Arial" w:hAnsi="Arial" w:cs="Arial"/>
          <w:b/>
          <w:bCs/>
          <w:sz w:val="20"/>
          <w:szCs w:val="20"/>
        </w:rPr>
        <w:sym w:font="Wingdings 3" w:char="F075"/>
      </w:r>
      <w:r>
        <w:rPr>
          <w:rFonts w:ascii="Arial" w:hAnsi="Arial" w:cs="Arial"/>
          <w:b/>
          <w:bCs/>
          <w:sz w:val="20"/>
          <w:szCs w:val="20"/>
        </w:rPr>
        <w:t xml:space="preserve"> </w:t>
      </w:r>
      <w:r w:rsidR="00AC1EB4" w:rsidRPr="00061516">
        <w:rPr>
          <w:rFonts w:ascii="Arial" w:hAnsi="Arial" w:cs="Arial"/>
          <w:b/>
          <w:bCs/>
          <w:sz w:val="20"/>
          <w:szCs w:val="20"/>
        </w:rPr>
        <w:t>Terzaghi, K., &amp; Peck, R.B. (1967).</w:t>
      </w:r>
      <w:r w:rsidR="00AC1EB4" w:rsidRPr="00061516">
        <w:rPr>
          <w:rFonts w:ascii="Arial" w:hAnsi="Arial" w:cs="Arial"/>
          <w:sz w:val="20"/>
          <w:szCs w:val="20"/>
        </w:rPr>
        <w:t xml:space="preserve"> Soil Mechanics in Engineering Practice, 2</w:t>
      </w:r>
      <w:r w:rsidR="00AC1EB4" w:rsidRPr="00061516">
        <w:rPr>
          <w:rFonts w:ascii="Arial" w:hAnsi="Arial" w:cs="Arial"/>
          <w:sz w:val="20"/>
          <w:szCs w:val="20"/>
          <w:vertAlign w:val="superscript"/>
        </w:rPr>
        <w:t>nd</w:t>
      </w:r>
      <w:r w:rsidR="00AC1EB4" w:rsidRPr="00061516">
        <w:rPr>
          <w:rFonts w:ascii="Arial" w:hAnsi="Arial" w:cs="Arial"/>
          <w:sz w:val="20"/>
          <w:szCs w:val="20"/>
        </w:rPr>
        <w:t xml:space="preserve"> ed. (1</w:t>
      </w:r>
      <w:r w:rsidR="00AC1EB4" w:rsidRPr="00061516">
        <w:rPr>
          <w:rFonts w:ascii="Arial" w:hAnsi="Arial" w:cs="Arial"/>
          <w:sz w:val="20"/>
          <w:szCs w:val="20"/>
          <w:vertAlign w:val="superscript"/>
        </w:rPr>
        <w:t>st</w:t>
      </w:r>
      <w:r w:rsidR="00AC1EB4" w:rsidRPr="00061516">
        <w:rPr>
          <w:rFonts w:ascii="Arial" w:hAnsi="Arial" w:cs="Arial"/>
          <w:sz w:val="20"/>
          <w:szCs w:val="20"/>
        </w:rPr>
        <w:t xml:space="preserve"> ed. 1948), John Wiley, New York.</w:t>
      </w:r>
      <w:r w:rsidR="00570177" w:rsidRPr="00061516">
        <w:rPr>
          <w:rFonts w:ascii="Arial" w:hAnsi="Arial" w:cs="Arial"/>
          <w:sz w:val="20"/>
          <w:szCs w:val="20"/>
        </w:rPr>
        <w:t xml:space="preserve"> </w:t>
      </w:r>
      <w:r w:rsidR="00570177" w:rsidRPr="00061516">
        <w:rPr>
          <w:rFonts w:ascii="Arial" w:hAnsi="Arial" w:cs="Arial"/>
          <w:i/>
          <w:iCs/>
          <w:sz w:val="20"/>
          <w:szCs w:val="20"/>
        </w:rPr>
        <w:t>Relevant Article: 50 Compaction of soils</w:t>
      </w:r>
    </w:p>
    <w:p w14:paraId="243835E7" w14:textId="07F9F771" w:rsidR="00AC1EB4" w:rsidRPr="00061516" w:rsidRDefault="001A5909" w:rsidP="00575AAF">
      <w:pPr>
        <w:jc w:val="both"/>
        <w:rPr>
          <w:rFonts w:ascii="Arial" w:hAnsi="Arial" w:cs="Arial"/>
          <w:sz w:val="20"/>
          <w:szCs w:val="20"/>
        </w:rPr>
      </w:pPr>
      <w:r>
        <w:rPr>
          <w:rFonts w:ascii="Arial" w:hAnsi="Arial" w:cs="Arial"/>
          <w:sz w:val="20"/>
          <w:szCs w:val="20"/>
        </w:rPr>
        <w:lastRenderedPageBreak/>
        <w:t>“</w:t>
      </w:r>
      <w:r w:rsidR="00AC1EB4" w:rsidRPr="00061516">
        <w:rPr>
          <w:rFonts w:ascii="Arial" w:hAnsi="Arial" w:cs="Arial"/>
          <w:sz w:val="20"/>
          <w:szCs w:val="20"/>
        </w:rPr>
        <w:t>The settlement of uncompacted fills did not result in any ser</w:t>
      </w:r>
      <w:r w:rsidR="00965430">
        <w:rPr>
          <w:rFonts w:ascii="Arial" w:hAnsi="Arial" w:cs="Arial"/>
          <w:sz w:val="20"/>
          <w:szCs w:val="20"/>
        </w:rPr>
        <w:t>i</w:t>
      </w:r>
      <w:r w:rsidR="00AC1EB4" w:rsidRPr="00061516">
        <w:rPr>
          <w:rFonts w:ascii="Arial" w:hAnsi="Arial" w:cs="Arial"/>
          <w:sz w:val="20"/>
          <w:szCs w:val="20"/>
        </w:rPr>
        <w:t>ous inconveniences until the beginning of the 20</w:t>
      </w:r>
      <w:r w:rsidR="00AC1EB4" w:rsidRPr="00061516">
        <w:rPr>
          <w:rFonts w:ascii="Arial" w:hAnsi="Arial" w:cs="Arial"/>
          <w:sz w:val="20"/>
          <w:szCs w:val="20"/>
          <w:vertAlign w:val="superscript"/>
        </w:rPr>
        <w:t>th</w:t>
      </w:r>
      <w:r w:rsidR="00AC1EB4" w:rsidRPr="00061516">
        <w:rPr>
          <w:rFonts w:ascii="Arial" w:hAnsi="Arial" w:cs="Arial"/>
          <w:sz w:val="20"/>
          <w:szCs w:val="20"/>
        </w:rPr>
        <w:t xml:space="preserve"> century, when the rapid development of the automobile created an increasing demand for hard-surfaced roads.</w:t>
      </w:r>
      <w:r>
        <w:rPr>
          <w:rFonts w:ascii="Arial" w:hAnsi="Arial" w:cs="Arial"/>
          <w:sz w:val="20"/>
          <w:szCs w:val="20"/>
        </w:rPr>
        <w:t>”</w:t>
      </w:r>
      <w:r w:rsidR="00AC1EB4" w:rsidRPr="00061516">
        <w:rPr>
          <w:rFonts w:ascii="Arial" w:hAnsi="Arial" w:cs="Arial"/>
          <w:sz w:val="20"/>
          <w:szCs w:val="20"/>
        </w:rPr>
        <w:t xml:space="preserve"> </w:t>
      </w:r>
      <w:r>
        <w:rPr>
          <w:rFonts w:ascii="Arial" w:hAnsi="Arial" w:cs="Arial"/>
          <w:sz w:val="20"/>
          <w:szCs w:val="20"/>
        </w:rPr>
        <w:t>[…] “</w:t>
      </w:r>
      <w:r w:rsidR="00AC1EB4" w:rsidRPr="00061516">
        <w:rPr>
          <w:rFonts w:ascii="Arial" w:hAnsi="Arial" w:cs="Arial"/>
          <w:sz w:val="20"/>
          <w:szCs w:val="20"/>
        </w:rPr>
        <w:t xml:space="preserve">Simultaneous increase of activity in the field of earth-dam construction provided an additional incentive for the development of compaction methods. Investigations lead to the conclusion that </w:t>
      </w:r>
      <w:proofErr w:type="gramStart"/>
      <w:r w:rsidR="00AC1EB4" w:rsidRPr="00061516">
        <w:rPr>
          <w:rFonts w:ascii="Arial" w:hAnsi="Arial" w:cs="Arial"/>
          <w:sz w:val="20"/>
          <w:szCs w:val="20"/>
        </w:rPr>
        <w:t>no one</w:t>
      </w:r>
      <w:proofErr w:type="gramEnd"/>
      <w:r w:rsidR="00AC1EB4" w:rsidRPr="00061516">
        <w:rPr>
          <w:rFonts w:ascii="Arial" w:hAnsi="Arial" w:cs="Arial"/>
          <w:sz w:val="20"/>
          <w:szCs w:val="20"/>
        </w:rPr>
        <w:t xml:space="preserve"> method of compaction is equally suitable for all types of soils. Furthermore, the extent to which </w:t>
      </w:r>
      <w:proofErr w:type="gramStart"/>
      <w:r w:rsidR="00AC1EB4" w:rsidRPr="00061516">
        <w:rPr>
          <w:rFonts w:ascii="Arial" w:hAnsi="Arial" w:cs="Arial"/>
          <w:sz w:val="20"/>
          <w:szCs w:val="20"/>
        </w:rPr>
        <w:t>a soil</w:t>
      </w:r>
      <w:proofErr w:type="gramEnd"/>
      <w:r w:rsidR="00AC1EB4" w:rsidRPr="00061516">
        <w:rPr>
          <w:rFonts w:ascii="Arial" w:hAnsi="Arial" w:cs="Arial"/>
          <w:sz w:val="20"/>
          <w:szCs w:val="20"/>
        </w:rPr>
        <w:t xml:space="preserve"> is compacted </w:t>
      </w:r>
      <w:r w:rsidR="00C026DB" w:rsidRPr="00061516">
        <w:rPr>
          <w:rFonts w:ascii="Arial" w:hAnsi="Arial" w:cs="Arial"/>
          <w:sz w:val="20"/>
          <w:szCs w:val="20"/>
        </w:rPr>
        <w:t xml:space="preserve">by a given procedure depends on the water content of the </w:t>
      </w:r>
      <w:proofErr w:type="gramStart"/>
      <w:r w:rsidR="00C026DB" w:rsidRPr="00061516">
        <w:rPr>
          <w:rFonts w:ascii="Arial" w:hAnsi="Arial" w:cs="Arial"/>
          <w:sz w:val="20"/>
          <w:szCs w:val="20"/>
        </w:rPr>
        <w:t>soil.</w:t>
      </w:r>
      <w:r w:rsidR="004B74CD">
        <w:rPr>
          <w:rFonts w:ascii="Arial" w:hAnsi="Arial" w:cs="Arial"/>
          <w:sz w:val="20"/>
          <w:szCs w:val="20"/>
        </w:rPr>
        <w:t>”</w:t>
      </w:r>
      <w:proofErr w:type="gramEnd"/>
      <w:r w:rsidR="00C026DB" w:rsidRPr="00061516">
        <w:rPr>
          <w:rFonts w:ascii="Arial" w:hAnsi="Arial" w:cs="Arial"/>
          <w:sz w:val="20"/>
          <w:szCs w:val="20"/>
        </w:rPr>
        <w:t xml:space="preserve"> </w:t>
      </w:r>
      <w:r w:rsidR="00C026DB" w:rsidRPr="00061516">
        <w:rPr>
          <w:rFonts w:ascii="Arial" w:hAnsi="Arial" w:cs="Arial"/>
          <w:b/>
          <w:bCs/>
          <w:color w:val="0070C0"/>
          <w:sz w:val="20"/>
          <w:szCs w:val="20"/>
        </w:rPr>
        <w:t>Compaction of cohesionless soils</w:t>
      </w:r>
      <w:r w:rsidR="00C026DB" w:rsidRPr="00061516">
        <w:rPr>
          <w:rFonts w:ascii="Arial" w:hAnsi="Arial" w:cs="Arial"/>
          <w:sz w:val="20"/>
          <w:szCs w:val="20"/>
        </w:rPr>
        <w:t xml:space="preserve">. </w:t>
      </w:r>
      <w:r w:rsidR="004B74CD">
        <w:rPr>
          <w:rFonts w:ascii="Arial" w:hAnsi="Arial" w:cs="Arial"/>
          <w:sz w:val="20"/>
          <w:szCs w:val="20"/>
        </w:rPr>
        <w:t>“</w:t>
      </w:r>
      <w:r w:rsidR="00C026DB" w:rsidRPr="00061516">
        <w:rPr>
          <w:rFonts w:ascii="Arial" w:hAnsi="Arial" w:cs="Arial"/>
          <w:sz w:val="20"/>
          <w:szCs w:val="20"/>
        </w:rPr>
        <w:t>The methods in decreasing effectiveness are vibration, watering, rolling.</w:t>
      </w:r>
      <w:r w:rsidR="004B74CD">
        <w:rPr>
          <w:rFonts w:ascii="Arial" w:hAnsi="Arial" w:cs="Arial"/>
          <w:sz w:val="20"/>
          <w:szCs w:val="20"/>
        </w:rPr>
        <w:t>”</w:t>
      </w:r>
      <w:r w:rsidR="00C026DB" w:rsidRPr="00061516">
        <w:rPr>
          <w:rFonts w:ascii="Arial" w:hAnsi="Arial" w:cs="Arial"/>
          <w:sz w:val="20"/>
          <w:szCs w:val="20"/>
        </w:rPr>
        <w:t xml:space="preserve"> In practice we combine methods. </w:t>
      </w:r>
      <w:r w:rsidR="00AB4DB9" w:rsidRPr="00AB4DB9">
        <w:rPr>
          <w:rFonts w:ascii="Arial" w:hAnsi="Arial" w:cs="Arial"/>
          <w:b/>
          <w:bCs/>
          <w:color w:val="C00000"/>
          <w:sz w:val="20"/>
          <w:szCs w:val="20"/>
        </w:rPr>
        <w:t>[</w:t>
      </w:r>
      <w:r w:rsidR="00C026DB" w:rsidRPr="00061516">
        <w:rPr>
          <w:rFonts w:ascii="Arial" w:hAnsi="Arial" w:cs="Arial"/>
          <w:b/>
          <w:bCs/>
          <w:color w:val="C00000"/>
          <w:sz w:val="20"/>
          <w:szCs w:val="20"/>
        </w:rPr>
        <w:t>With vibration</w:t>
      </w:r>
      <w:r w:rsidR="00AB4DB9">
        <w:rPr>
          <w:rFonts w:ascii="Arial" w:hAnsi="Arial" w:cs="Arial"/>
          <w:b/>
          <w:bCs/>
          <w:color w:val="C00000"/>
          <w:sz w:val="20"/>
          <w:szCs w:val="20"/>
        </w:rPr>
        <w:t>…]</w:t>
      </w:r>
      <w:r w:rsidR="00C026DB" w:rsidRPr="00061516">
        <w:rPr>
          <w:rFonts w:ascii="Arial" w:hAnsi="Arial" w:cs="Arial"/>
          <w:b/>
          <w:bCs/>
          <w:color w:val="C00000"/>
          <w:sz w:val="20"/>
          <w:szCs w:val="20"/>
        </w:rPr>
        <w:t xml:space="preserve"> </w:t>
      </w:r>
      <w:r w:rsidR="00AB4DB9">
        <w:rPr>
          <w:rFonts w:ascii="Arial" w:hAnsi="Arial" w:cs="Arial"/>
          <w:b/>
          <w:bCs/>
          <w:color w:val="C00000"/>
          <w:sz w:val="20"/>
          <w:szCs w:val="20"/>
        </w:rPr>
        <w:t>“M</w:t>
      </w:r>
      <w:r w:rsidR="00C026DB" w:rsidRPr="00061516">
        <w:rPr>
          <w:rFonts w:ascii="Arial" w:hAnsi="Arial" w:cs="Arial"/>
          <w:b/>
          <w:bCs/>
          <w:color w:val="C00000"/>
          <w:sz w:val="20"/>
          <w:szCs w:val="20"/>
        </w:rPr>
        <w:t xml:space="preserve">oisture </w:t>
      </w:r>
      <w:r w:rsidR="00AB4DB9">
        <w:rPr>
          <w:rFonts w:ascii="Arial" w:hAnsi="Arial" w:cs="Arial"/>
          <w:b/>
          <w:bCs/>
          <w:color w:val="C00000"/>
          <w:sz w:val="20"/>
          <w:szCs w:val="20"/>
        </w:rPr>
        <w:t xml:space="preserve">content </w:t>
      </w:r>
      <w:r w:rsidR="00C026DB" w:rsidRPr="00061516">
        <w:rPr>
          <w:rFonts w:ascii="Arial" w:hAnsi="Arial" w:cs="Arial"/>
          <w:b/>
          <w:bCs/>
          <w:color w:val="C00000"/>
          <w:sz w:val="20"/>
          <w:szCs w:val="20"/>
        </w:rPr>
        <w:t>control is not necessary</w:t>
      </w:r>
      <w:r w:rsidR="00C026DB" w:rsidRPr="00AB4DB9">
        <w:rPr>
          <w:rFonts w:ascii="Arial" w:hAnsi="Arial" w:cs="Arial"/>
          <w:b/>
          <w:bCs/>
          <w:color w:val="C00000"/>
          <w:sz w:val="20"/>
          <w:szCs w:val="20"/>
        </w:rPr>
        <w:t>.</w:t>
      </w:r>
      <w:r w:rsidR="00AB4DB9" w:rsidRPr="00AB4DB9">
        <w:rPr>
          <w:rFonts w:ascii="Arial" w:hAnsi="Arial" w:cs="Arial"/>
          <w:b/>
          <w:bCs/>
          <w:color w:val="C00000"/>
          <w:sz w:val="20"/>
          <w:szCs w:val="20"/>
        </w:rPr>
        <w:t>”</w:t>
      </w:r>
      <w:r w:rsidR="00C026DB" w:rsidRPr="00AB4DB9">
        <w:rPr>
          <w:rFonts w:ascii="Arial" w:hAnsi="Arial" w:cs="Arial"/>
          <w:b/>
          <w:bCs/>
          <w:color w:val="C00000"/>
          <w:sz w:val="20"/>
          <w:szCs w:val="20"/>
        </w:rPr>
        <w:t xml:space="preserve"> </w:t>
      </w:r>
      <w:r w:rsidR="00EA5F30">
        <w:rPr>
          <w:rFonts w:ascii="Arial" w:hAnsi="Arial" w:cs="Arial"/>
          <w:sz w:val="20"/>
          <w:szCs w:val="20"/>
        </w:rPr>
        <w:t>Compaction by w</w:t>
      </w:r>
      <w:r w:rsidR="00C026DB" w:rsidRPr="00061516">
        <w:rPr>
          <w:rFonts w:ascii="Arial" w:hAnsi="Arial" w:cs="Arial"/>
          <w:sz w:val="20"/>
          <w:szCs w:val="20"/>
        </w:rPr>
        <w:t>atering</w:t>
      </w:r>
      <w:r w:rsidR="00EA5F30">
        <w:rPr>
          <w:rFonts w:ascii="Arial" w:hAnsi="Arial" w:cs="Arial"/>
          <w:sz w:val="20"/>
          <w:szCs w:val="20"/>
        </w:rPr>
        <w:t xml:space="preserve"> takes advantage of the facts that “percolating water</w:t>
      </w:r>
      <w:r w:rsidR="00C026DB" w:rsidRPr="00061516">
        <w:rPr>
          <w:rFonts w:ascii="Arial" w:hAnsi="Arial" w:cs="Arial"/>
          <w:sz w:val="20"/>
          <w:szCs w:val="20"/>
        </w:rPr>
        <w:t xml:space="preserve"> break</w:t>
      </w:r>
      <w:r w:rsidR="00EA5F30">
        <w:rPr>
          <w:rFonts w:ascii="Arial" w:hAnsi="Arial" w:cs="Arial"/>
          <w:sz w:val="20"/>
          <w:szCs w:val="20"/>
        </w:rPr>
        <w:t>s</w:t>
      </w:r>
      <w:r w:rsidR="00C026DB" w:rsidRPr="00061516">
        <w:rPr>
          <w:rFonts w:ascii="Arial" w:hAnsi="Arial" w:cs="Arial"/>
          <w:sz w:val="20"/>
          <w:szCs w:val="20"/>
        </w:rPr>
        <w:t xml:space="preserve"> up unstable groups of grains and </w:t>
      </w:r>
      <w:r w:rsidR="00EA5F30">
        <w:rPr>
          <w:rFonts w:ascii="Arial" w:hAnsi="Arial" w:cs="Arial"/>
          <w:sz w:val="20"/>
          <w:szCs w:val="20"/>
        </w:rPr>
        <w:t xml:space="preserve">temporary flooding at least briefly </w:t>
      </w:r>
      <w:r w:rsidR="00C026DB" w:rsidRPr="00061516">
        <w:rPr>
          <w:rFonts w:ascii="Arial" w:hAnsi="Arial" w:cs="Arial"/>
          <w:sz w:val="20"/>
          <w:szCs w:val="20"/>
        </w:rPr>
        <w:t>eliminates capillary forces</w:t>
      </w:r>
      <w:r w:rsidR="00EA5F30">
        <w:rPr>
          <w:rFonts w:ascii="Arial" w:hAnsi="Arial" w:cs="Arial"/>
          <w:sz w:val="20"/>
          <w:szCs w:val="20"/>
        </w:rPr>
        <w:t>”</w:t>
      </w:r>
      <w:r w:rsidR="00C026DB" w:rsidRPr="00061516">
        <w:rPr>
          <w:rFonts w:ascii="Arial" w:hAnsi="Arial" w:cs="Arial"/>
          <w:sz w:val="20"/>
          <w:szCs w:val="20"/>
        </w:rPr>
        <w:t xml:space="preserve">. </w:t>
      </w:r>
      <w:r w:rsidR="00C026DB" w:rsidRPr="00061516">
        <w:rPr>
          <w:rFonts w:ascii="Arial" w:hAnsi="Arial" w:cs="Arial"/>
          <w:b/>
          <w:bCs/>
          <w:color w:val="0070C0"/>
          <w:sz w:val="20"/>
          <w:szCs w:val="20"/>
        </w:rPr>
        <w:t>Compaction of sandy and silty soils of moderate cohesion.</w:t>
      </w:r>
      <w:r w:rsidR="00C026DB" w:rsidRPr="00061516">
        <w:rPr>
          <w:rFonts w:ascii="Arial" w:hAnsi="Arial" w:cs="Arial"/>
          <w:sz w:val="20"/>
          <w:szCs w:val="20"/>
        </w:rPr>
        <w:t xml:space="preserve"> </w:t>
      </w:r>
      <w:r w:rsidR="004B74CD">
        <w:rPr>
          <w:rFonts w:ascii="Arial" w:hAnsi="Arial" w:cs="Arial"/>
          <w:sz w:val="20"/>
          <w:szCs w:val="20"/>
        </w:rPr>
        <w:t>“</w:t>
      </w:r>
      <w:r w:rsidR="00C026DB" w:rsidRPr="00061516">
        <w:rPr>
          <w:rFonts w:ascii="Arial" w:hAnsi="Arial" w:cs="Arial"/>
          <w:sz w:val="20"/>
          <w:szCs w:val="20"/>
        </w:rPr>
        <w:t xml:space="preserve">Regardless of the equipment used, the effectiveness of compaction depends </w:t>
      </w:r>
      <w:r w:rsidR="000D5BD8" w:rsidRPr="00061516">
        <w:rPr>
          <w:rFonts w:ascii="Arial" w:hAnsi="Arial" w:cs="Arial"/>
          <w:sz w:val="20"/>
          <w:szCs w:val="20"/>
        </w:rPr>
        <w:t>to a large extent on the moisture content of the soil.</w:t>
      </w:r>
      <w:r w:rsidR="004B74CD">
        <w:rPr>
          <w:rFonts w:ascii="Arial" w:hAnsi="Arial" w:cs="Arial"/>
          <w:sz w:val="20"/>
          <w:szCs w:val="20"/>
        </w:rPr>
        <w:t>” Figure 50.1 depicts two compaction curves for a “particular soil” (presumable a sandy or silty soil of moderate cohesion</w:t>
      </w:r>
      <w:r w:rsidR="00D36BCB">
        <w:rPr>
          <w:rFonts w:ascii="Arial" w:hAnsi="Arial" w:cs="Arial"/>
          <w:sz w:val="20"/>
          <w:szCs w:val="20"/>
        </w:rPr>
        <w:t>, i.e. the type of soils discussed in the section where the figure appears</w:t>
      </w:r>
      <w:r w:rsidR="004B74CD">
        <w:rPr>
          <w:rFonts w:ascii="Arial" w:hAnsi="Arial" w:cs="Arial"/>
          <w:sz w:val="20"/>
          <w:szCs w:val="20"/>
        </w:rPr>
        <w:t xml:space="preserve">), reaching almost to the zero air voids line. </w:t>
      </w:r>
      <w:r w:rsidR="000D5BD8" w:rsidRPr="00061516">
        <w:rPr>
          <w:rFonts w:ascii="Arial" w:hAnsi="Arial" w:cs="Arial"/>
          <w:sz w:val="20"/>
          <w:szCs w:val="20"/>
        </w:rPr>
        <w:t xml:space="preserve"> Figure 50.2 </w:t>
      </w:r>
      <w:r w:rsidR="00D230E1" w:rsidRPr="00061516">
        <w:rPr>
          <w:rFonts w:ascii="Arial" w:hAnsi="Arial" w:cs="Arial"/>
          <w:sz w:val="20"/>
          <w:szCs w:val="20"/>
        </w:rPr>
        <w:t xml:space="preserve">(real soils) </w:t>
      </w:r>
      <w:r w:rsidR="000D5BD8" w:rsidRPr="00061516">
        <w:rPr>
          <w:rFonts w:ascii="Arial" w:hAnsi="Arial" w:cs="Arial"/>
          <w:sz w:val="20"/>
          <w:szCs w:val="20"/>
        </w:rPr>
        <w:t>show</w:t>
      </w:r>
      <w:r w:rsidR="00147778">
        <w:rPr>
          <w:rFonts w:ascii="Arial" w:hAnsi="Arial" w:cs="Arial"/>
          <w:sz w:val="20"/>
          <w:szCs w:val="20"/>
        </w:rPr>
        <w:t>s</w:t>
      </w:r>
      <w:r w:rsidR="000D5BD8" w:rsidRPr="00061516">
        <w:rPr>
          <w:rFonts w:ascii="Arial" w:hAnsi="Arial" w:cs="Arial"/>
          <w:sz w:val="20"/>
          <w:szCs w:val="20"/>
        </w:rPr>
        <w:t xml:space="preserve"> the general trend of maximum dry density decreasing (and optimum water content increasing</w:t>
      </w:r>
      <w:r w:rsidR="00F15B38" w:rsidRPr="00061516">
        <w:rPr>
          <w:rFonts w:ascii="Arial" w:hAnsi="Arial" w:cs="Arial"/>
          <w:sz w:val="20"/>
          <w:szCs w:val="20"/>
        </w:rPr>
        <w:t xml:space="preserve"> from 6% to 20%</w:t>
      </w:r>
      <w:r w:rsidR="000D5BD8" w:rsidRPr="00061516">
        <w:rPr>
          <w:rFonts w:ascii="Arial" w:hAnsi="Arial" w:cs="Arial"/>
          <w:sz w:val="20"/>
          <w:szCs w:val="20"/>
        </w:rPr>
        <w:t xml:space="preserve">) with decreasing particle size. </w:t>
      </w:r>
      <w:r w:rsidR="000D5BD8" w:rsidRPr="00061516">
        <w:rPr>
          <w:rFonts w:ascii="Arial" w:hAnsi="Arial" w:cs="Arial"/>
          <w:b/>
          <w:bCs/>
          <w:color w:val="0070C0"/>
          <w:sz w:val="20"/>
          <w:szCs w:val="20"/>
        </w:rPr>
        <w:t>Compaction of clay</w:t>
      </w:r>
      <w:r w:rsidR="000D5BD8" w:rsidRPr="00061516">
        <w:rPr>
          <w:rFonts w:ascii="Arial" w:hAnsi="Arial" w:cs="Arial"/>
          <w:sz w:val="20"/>
          <w:szCs w:val="20"/>
        </w:rPr>
        <w:t xml:space="preserve">. </w:t>
      </w:r>
      <w:proofErr w:type="spellStart"/>
      <w:r w:rsidR="000D5BD8" w:rsidRPr="00061516">
        <w:rPr>
          <w:rFonts w:ascii="Arial" w:hAnsi="Arial" w:cs="Arial"/>
          <w:sz w:val="20"/>
          <w:szCs w:val="20"/>
        </w:rPr>
        <w:t>Sheepfoot</w:t>
      </w:r>
      <w:proofErr w:type="spellEnd"/>
      <w:r w:rsidR="000D5BD8" w:rsidRPr="00061516">
        <w:rPr>
          <w:rFonts w:ascii="Arial" w:hAnsi="Arial" w:cs="Arial"/>
          <w:sz w:val="20"/>
          <w:szCs w:val="20"/>
        </w:rPr>
        <w:t xml:space="preserve"> </w:t>
      </w:r>
      <w:r w:rsidR="00714A36" w:rsidRPr="00061516">
        <w:rPr>
          <w:rFonts w:ascii="Arial" w:hAnsi="Arial" w:cs="Arial"/>
          <w:sz w:val="20"/>
          <w:szCs w:val="20"/>
        </w:rPr>
        <w:t>rollers</w:t>
      </w:r>
      <w:r w:rsidR="000D5BD8" w:rsidRPr="00061516">
        <w:rPr>
          <w:rFonts w:ascii="Arial" w:hAnsi="Arial" w:cs="Arial"/>
          <w:sz w:val="20"/>
          <w:szCs w:val="20"/>
        </w:rPr>
        <w:t xml:space="preserve"> can reduce the volume of air between the chunks. The best results are obtained if the water content is slightly higher than the plastic limit. </w:t>
      </w:r>
      <w:r w:rsidR="00147778">
        <w:rPr>
          <w:rFonts w:ascii="Arial" w:hAnsi="Arial" w:cs="Arial"/>
          <w:sz w:val="20"/>
          <w:szCs w:val="20"/>
        </w:rPr>
        <w:t xml:space="preserve">[NOTE: Same comment in Sowers (1979).] </w:t>
      </w:r>
      <w:r w:rsidR="00AC1EB4" w:rsidRPr="00061516">
        <w:rPr>
          <w:rFonts w:ascii="Arial" w:hAnsi="Arial" w:cs="Arial"/>
          <w:sz w:val="20"/>
          <w:szCs w:val="20"/>
        </w:rPr>
        <w:t>[Selected excerpts</w:t>
      </w:r>
      <w:r w:rsidR="00D230E1" w:rsidRPr="00061516">
        <w:rPr>
          <w:rFonts w:ascii="Arial" w:hAnsi="Arial" w:cs="Arial"/>
          <w:sz w:val="20"/>
          <w:szCs w:val="20"/>
        </w:rPr>
        <w:t>, slightly reworded,</w:t>
      </w:r>
      <w:r w:rsidR="00AC1EB4" w:rsidRPr="00061516">
        <w:rPr>
          <w:rFonts w:ascii="Arial" w:hAnsi="Arial" w:cs="Arial"/>
          <w:sz w:val="20"/>
          <w:szCs w:val="20"/>
        </w:rPr>
        <w:t xml:space="preserve"> from pages 441-</w:t>
      </w:r>
      <w:r w:rsidR="000D5BD8" w:rsidRPr="00061516">
        <w:rPr>
          <w:rFonts w:ascii="Arial" w:hAnsi="Arial" w:cs="Arial"/>
          <w:sz w:val="20"/>
          <w:szCs w:val="20"/>
        </w:rPr>
        <w:t>448</w:t>
      </w:r>
      <w:r w:rsidR="00AC1EB4" w:rsidRPr="00061516">
        <w:rPr>
          <w:rFonts w:ascii="Arial" w:hAnsi="Arial" w:cs="Arial"/>
          <w:sz w:val="20"/>
          <w:szCs w:val="20"/>
        </w:rPr>
        <w:t>]</w:t>
      </w:r>
    </w:p>
    <w:p w14:paraId="54B79DD1" w14:textId="616F9D41" w:rsidR="00497922" w:rsidRDefault="00497922">
      <w:pPr>
        <w:rPr>
          <w:rFonts w:ascii="Arial" w:hAnsi="Arial" w:cs="Arial"/>
          <w:b/>
          <w:sz w:val="20"/>
          <w:szCs w:val="20"/>
        </w:rPr>
      </w:pPr>
      <w:r>
        <w:rPr>
          <w:rFonts w:ascii="Arial" w:hAnsi="Arial" w:cs="Arial"/>
          <w:b/>
          <w:sz w:val="20"/>
          <w:szCs w:val="20"/>
        </w:rPr>
        <w:br w:type="page"/>
      </w:r>
    </w:p>
    <w:p w14:paraId="11F0BF07" w14:textId="77777777" w:rsidR="00497922" w:rsidRDefault="00497922" w:rsidP="00575AAF">
      <w:pPr>
        <w:jc w:val="both"/>
        <w:rPr>
          <w:rFonts w:ascii="Arial" w:hAnsi="Arial" w:cs="Arial"/>
          <w:b/>
          <w:sz w:val="20"/>
          <w:szCs w:val="20"/>
        </w:rPr>
      </w:pPr>
    </w:p>
    <w:p w14:paraId="1A06794F" w14:textId="6D23AF7A" w:rsidR="00185328" w:rsidRDefault="00361E05" w:rsidP="00361E05">
      <w:pPr>
        <w:jc w:val="center"/>
        <w:rPr>
          <w:rFonts w:ascii="Arial" w:hAnsi="Arial" w:cs="Arial"/>
          <w:b/>
          <w:sz w:val="20"/>
          <w:szCs w:val="20"/>
        </w:rPr>
      </w:pPr>
      <w:r>
        <w:rPr>
          <w:rFonts w:ascii="Arial" w:hAnsi="Arial" w:cs="Arial"/>
          <w:b/>
          <w:noProof/>
          <w:sz w:val="20"/>
          <w:szCs w:val="20"/>
        </w:rPr>
        <w:drawing>
          <wp:inline distT="0" distB="0" distL="0" distR="0" wp14:anchorId="0D0FD994" wp14:editId="63E216C0">
            <wp:extent cx="3438144" cy="3383280"/>
            <wp:effectExtent l="0" t="0" r="0" b="7620"/>
            <wp:docPr id="1550281996"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81996" name="Picture 1" descr="A diagram of a graph&#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38144" cy="3383280"/>
                    </a:xfrm>
                    <a:prstGeom prst="rect">
                      <a:avLst/>
                    </a:prstGeom>
                  </pic:spPr>
                </pic:pic>
              </a:graphicData>
            </a:graphic>
          </wp:inline>
        </w:drawing>
      </w:r>
    </w:p>
    <w:p w14:paraId="3C87B7D2" w14:textId="46543E33" w:rsidR="00185328" w:rsidRDefault="009B1FB4" w:rsidP="00575AAF">
      <w:pPr>
        <w:jc w:val="both"/>
        <w:rPr>
          <w:rFonts w:ascii="Arial" w:hAnsi="Arial" w:cs="Arial"/>
          <w:sz w:val="20"/>
          <w:szCs w:val="20"/>
        </w:rPr>
      </w:pPr>
      <w:r>
        <w:rPr>
          <w:rFonts w:ascii="Arial" w:hAnsi="Arial" w:cs="Arial"/>
          <w:b/>
          <w:sz w:val="20"/>
          <w:szCs w:val="20"/>
        </w:rPr>
        <w:t>Figure S1</w:t>
      </w:r>
      <w:r w:rsidRPr="008F34BF">
        <w:rPr>
          <w:rFonts w:ascii="Arial" w:hAnsi="Arial" w:cs="Arial"/>
          <w:b/>
          <w:sz w:val="20"/>
          <w:szCs w:val="20"/>
        </w:rPr>
        <w:t>.</w:t>
      </w:r>
      <w:r w:rsidRPr="008F34BF">
        <w:rPr>
          <w:rFonts w:ascii="Arial" w:hAnsi="Arial" w:cs="Arial"/>
          <w:sz w:val="20"/>
          <w:szCs w:val="20"/>
        </w:rPr>
        <w:t xml:space="preserve"> </w:t>
      </w:r>
      <w:r>
        <w:rPr>
          <w:rFonts w:ascii="Arial" w:hAnsi="Arial" w:cs="Arial"/>
          <w:sz w:val="20"/>
          <w:szCs w:val="20"/>
        </w:rPr>
        <w:t xml:space="preserve">Proposed textbook-case </w:t>
      </w:r>
      <w:r w:rsidR="0046111A">
        <w:rPr>
          <w:rFonts w:ascii="Arial" w:hAnsi="Arial" w:cs="Arial"/>
          <w:sz w:val="20"/>
          <w:szCs w:val="20"/>
        </w:rPr>
        <w:t xml:space="preserve">graph </w:t>
      </w:r>
      <w:r w:rsidR="00714095">
        <w:rPr>
          <w:rFonts w:ascii="Arial" w:hAnsi="Arial" w:cs="Arial"/>
          <w:sz w:val="20"/>
          <w:szCs w:val="20"/>
        </w:rPr>
        <w:t>of</w:t>
      </w:r>
      <w:r w:rsidR="0046111A">
        <w:rPr>
          <w:rFonts w:ascii="Arial" w:hAnsi="Arial" w:cs="Arial"/>
          <w:sz w:val="20"/>
          <w:szCs w:val="20"/>
        </w:rPr>
        <w:t xml:space="preserve"> </w:t>
      </w:r>
      <w:r>
        <w:rPr>
          <w:rFonts w:ascii="Arial" w:hAnsi="Arial" w:cs="Arial"/>
          <w:sz w:val="20"/>
          <w:szCs w:val="20"/>
        </w:rPr>
        <w:t>compaction curve</w:t>
      </w:r>
      <w:r w:rsidR="0046111A">
        <w:rPr>
          <w:rFonts w:ascii="Arial" w:hAnsi="Arial" w:cs="Arial"/>
          <w:sz w:val="20"/>
          <w:szCs w:val="20"/>
        </w:rPr>
        <w:t>s obtained in the laboratory</w:t>
      </w:r>
      <w:r>
        <w:rPr>
          <w:rFonts w:ascii="Arial" w:hAnsi="Arial" w:cs="Arial"/>
          <w:sz w:val="20"/>
          <w:szCs w:val="20"/>
        </w:rPr>
        <w:t xml:space="preserve"> (Figure 2 in paper)</w:t>
      </w:r>
      <w:r w:rsidR="006240FF">
        <w:rPr>
          <w:rFonts w:ascii="Arial" w:hAnsi="Arial" w:cs="Arial"/>
          <w:sz w:val="20"/>
          <w:szCs w:val="20"/>
        </w:rPr>
        <w:t xml:space="preserve"> </w:t>
      </w:r>
      <w:r w:rsidR="006240FF" w:rsidRPr="006240FF">
        <w:rPr>
          <w:rFonts w:ascii="Arial" w:hAnsi="Arial" w:cs="Arial"/>
          <w:sz w:val="20"/>
          <w:szCs w:val="20"/>
        </w:rPr>
        <w:t>with commentary on key features</w:t>
      </w:r>
      <w:r w:rsidR="00361E05">
        <w:rPr>
          <w:rFonts w:ascii="Arial" w:hAnsi="Arial" w:cs="Arial"/>
          <w:sz w:val="20"/>
          <w:szCs w:val="20"/>
        </w:rPr>
        <w:t xml:space="preserve">. </w:t>
      </w:r>
      <w:r w:rsidR="00FE7BBB" w:rsidRPr="00FE7BBB">
        <w:rPr>
          <w:rFonts w:ascii="Arial" w:hAnsi="Arial" w:cs="Arial"/>
          <w:sz w:val="20"/>
          <w:szCs w:val="20"/>
        </w:rPr>
        <w:t xml:space="preserve">The constant degree of saturation lines </w:t>
      </w:r>
      <w:proofErr w:type="gramStart"/>
      <w:r w:rsidR="00FE7BBB" w:rsidRPr="00FE7BBB">
        <w:rPr>
          <w:rFonts w:ascii="Arial" w:hAnsi="Arial" w:cs="Arial"/>
          <w:sz w:val="20"/>
          <w:szCs w:val="20"/>
        </w:rPr>
        <w:t>were</w:t>
      </w:r>
      <w:proofErr w:type="gramEnd"/>
      <w:r w:rsidR="00FE7BBB" w:rsidRPr="00FE7BBB">
        <w:rPr>
          <w:rFonts w:ascii="Arial" w:hAnsi="Arial" w:cs="Arial"/>
          <w:sz w:val="20"/>
          <w:szCs w:val="20"/>
        </w:rPr>
        <w:t xml:space="preserve"> computed for specific density, G</w:t>
      </w:r>
      <w:r w:rsidR="00FE7BBB" w:rsidRPr="000642F1">
        <w:rPr>
          <w:rFonts w:ascii="Arial" w:hAnsi="Arial" w:cs="Arial"/>
          <w:sz w:val="20"/>
          <w:szCs w:val="20"/>
          <w:vertAlign w:val="subscript"/>
        </w:rPr>
        <w:t>s</w:t>
      </w:r>
      <w:r w:rsidR="00FE7BBB" w:rsidRPr="00FE7BBB">
        <w:rPr>
          <w:rFonts w:ascii="Arial" w:hAnsi="Arial" w:cs="Arial"/>
          <w:sz w:val="20"/>
          <w:szCs w:val="20"/>
        </w:rPr>
        <w:t xml:space="preserve"> = 2.70. </w:t>
      </w:r>
      <w:r w:rsidR="00361E05" w:rsidRPr="00361E05">
        <w:rPr>
          <w:rFonts w:ascii="Arial" w:hAnsi="Arial" w:cs="Arial"/>
          <w:sz w:val="20"/>
          <w:szCs w:val="20"/>
        </w:rPr>
        <w:t>Graph modified from Frendlund and Rahardjo (1993).</w:t>
      </w:r>
    </w:p>
    <w:p w14:paraId="4CFCEF58" w14:textId="2AB6D208" w:rsidR="00497922" w:rsidRPr="003F793C" w:rsidRDefault="00497922" w:rsidP="00575AAF">
      <w:pPr>
        <w:jc w:val="both"/>
        <w:rPr>
          <w:rFonts w:ascii="Arial" w:hAnsi="Arial" w:cs="Arial"/>
          <w:b/>
          <w:bCs/>
          <w:sz w:val="20"/>
          <w:szCs w:val="20"/>
        </w:rPr>
      </w:pPr>
      <w:r w:rsidRPr="003F793C">
        <w:rPr>
          <w:rFonts w:ascii="Arial" w:hAnsi="Arial" w:cs="Arial"/>
          <w:b/>
          <w:bCs/>
          <w:sz w:val="20"/>
          <w:szCs w:val="20"/>
        </w:rPr>
        <w:t>Comments</w:t>
      </w:r>
      <w:r w:rsidR="0046111A" w:rsidRPr="003F793C">
        <w:rPr>
          <w:rFonts w:ascii="Arial" w:hAnsi="Arial" w:cs="Arial"/>
          <w:b/>
          <w:bCs/>
          <w:sz w:val="20"/>
          <w:szCs w:val="20"/>
        </w:rPr>
        <w:t xml:space="preserve">: desirable features of the graph </w:t>
      </w:r>
    </w:p>
    <w:p w14:paraId="39E5D8B1" w14:textId="3D63800E" w:rsidR="00497922" w:rsidRPr="00AB7F3E" w:rsidRDefault="003F793C" w:rsidP="00AB7F3E">
      <w:pPr>
        <w:pStyle w:val="ListParagraph"/>
        <w:numPr>
          <w:ilvl w:val="0"/>
          <w:numId w:val="2"/>
        </w:numPr>
        <w:jc w:val="both"/>
        <w:rPr>
          <w:rFonts w:ascii="Arial" w:hAnsi="Arial" w:cs="Arial"/>
          <w:bCs/>
          <w:sz w:val="20"/>
          <w:szCs w:val="20"/>
        </w:rPr>
      </w:pPr>
      <w:proofErr w:type="gramStart"/>
      <w:r w:rsidRPr="00AB7F3E">
        <w:rPr>
          <w:rFonts w:ascii="Arial" w:hAnsi="Arial" w:cs="Arial"/>
          <w:bCs/>
          <w:sz w:val="20"/>
          <w:szCs w:val="20"/>
          <w:u w:val="single"/>
        </w:rPr>
        <w:t>Y axis</w:t>
      </w:r>
      <w:proofErr w:type="gramEnd"/>
      <w:r w:rsidR="00497922" w:rsidRPr="00AB7F3E">
        <w:rPr>
          <w:rFonts w:ascii="Arial" w:hAnsi="Arial" w:cs="Arial"/>
          <w:bCs/>
          <w:sz w:val="20"/>
          <w:szCs w:val="20"/>
          <w:u w:val="single"/>
        </w:rPr>
        <w:t xml:space="preserve"> parameter</w:t>
      </w:r>
      <w:r w:rsidR="00E56E2C" w:rsidRPr="00AB7F3E">
        <w:rPr>
          <w:rFonts w:ascii="Arial" w:hAnsi="Arial" w:cs="Arial"/>
          <w:bCs/>
          <w:sz w:val="20"/>
          <w:szCs w:val="20"/>
          <w:u w:val="single"/>
        </w:rPr>
        <w:t xml:space="preserve"> is unit weight</w:t>
      </w:r>
      <w:r w:rsidR="00E56E2C">
        <w:rPr>
          <w:rFonts w:ascii="Arial" w:hAnsi="Arial" w:cs="Arial"/>
          <w:bCs/>
          <w:sz w:val="20"/>
          <w:szCs w:val="20"/>
        </w:rPr>
        <w:t>.</w:t>
      </w:r>
      <w:r w:rsidRPr="003F793C">
        <w:rPr>
          <w:rFonts w:ascii="Arial" w:hAnsi="Arial" w:cs="Arial"/>
          <w:bCs/>
          <w:sz w:val="20"/>
          <w:szCs w:val="20"/>
        </w:rPr>
        <w:t xml:space="preserve"> </w:t>
      </w:r>
      <w:r w:rsidR="00AB7F3E">
        <w:rPr>
          <w:rFonts w:ascii="Arial" w:hAnsi="Arial" w:cs="Arial"/>
          <w:bCs/>
          <w:sz w:val="20"/>
          <w:szCs w:val="20"/>
        </w:rPr>
        <w:t>(</w:t>
      </w:r>
      <w:r w:rsidR="00AB7F3E" w:rsidRPr="003F793C">
        <w:rPr>
          <w:rFonts w:ascii="Arial" w:hAnsi="Arial" w:cs="Arial"/>
          <w:bCs/>
          <w:sz w:val="20"/>
          <w:szCs w:val="20"/>
        </w:rPr>
        <w:t xml:space="preserve">Y axis parameter was modified from </w:t>
      </w:r>
      <w:proofErr w:type="gramStart"/>
      <w:r w:rsidR="00AB7F3E" w:rsidRPr="003F793C">
        <w:rPr>
          <w:rFonts w:ascii="Arial" w:hAnsi="Arial" w:cs="Arial"/>
          <w:bCs/>
          <w:sz w:val="20"/>
          <w:szCs w:val="20"/>
        </w:rPr>
        <w:t>original</w:t>
      </w:r>
      <w:proofErr w:type="gramEnd"/>
      <w:r w:rsidR="00AB7F3E" w:rsidRPr="003F793C">
        <w:rPr>
          <w:rFonts w:ascii="Arial" w:hAnsi="Arial" w:cs="Arial"/>
          <w:bCs/>
          <w:sz w:val="20"/>
          <w:szCs w:val="20"/>
        </w:rPr>
        <w:t xml:space="preserve"> graph</w:t>
      </w:r>
      <w:r w:rsidR="000642F1">
        <w:rPr>
          <w:rFonts w:ascii="Arial" w:hAnsi="Arial" w:cs="Arial"/>
          <w:bCs/>
          <w:sz w:val="20"/>
          <w:szCs w:val="20"/>
        </w:rPr>
        <w:t>.</w:t>
      </w:r>
      <w:r w:rsidR="00AB7F3E" w:rsidRPr="003F793C">
        <w:rPr>
          <w:rFonts w:ascii="Arial" w:hAnsi="Arial" w:cs="Arial"/>
          <w:bCs/>
          <w:sz w:val="20"/>
          <w:szCs w:val="20"/>
        </w:rPr>
        <w:t>)</w:t>
      </w:r>
      <w:r w:rsidR="00AB7F3E">
        <w:rPr>
          <w:rFonts w:ascii="Arial" w:hAnsi="Arial" w:cs="Arial"/>
          <w:bCs/>
          <w:sz w:val="20"/>
          <w:szCs w:val="20"/>
        </w:rPr>
        <w:t xml:space="preserve"> </w:t>
      </w:r>
      <w:r w:rsidR="00E56E2C" w:rsidRPr="00AB7F3E">
        <w:rPr>
          <w:rFonts w:ascii="Arial" w:hAnsi="Arial" w:cs="Arial"/>
          <w:bCs/>
          <w:sz w:val="20"/>
          <w:szCs w:val="20"/>
        </w:rPr>
        <w:t xml:space="preserve">The pedagogical </w:t>
      </w:r>
      <w:r w:rsidR="000642F1">
        <w:rPr>
          <w:rFonts w:ascii="Arial" w:hAnsi="Arial" w:cs="Arial"/>
          <w:bCs/>
          <w:sz w:val="20"/>
          <w:szCs w:val="20"/>
        </w:rPr>
        <w:t>goal</w:t>
      </w:r>
      <w:r w:rsidR="00E56E2C" w:rsidRPr="00AB7F3E">
        <w:rPr>
          <w:rFonts w:ascii="Arial" w:hAnsi="Arial" w:cs="Arial"/>
          <w:bCs/>
          <w:sz w:val="20"/>
          <w:szCs w:val="20"/>
        </w:rPr>
        <w:t xml:space="preserve"> for changing density to unit weight is to familiarize students with the parameter they use in stress calculations and not with density,</w:t>
      </w:r>
      <w:r w:rsidR="00AE7DF5" w:rsidRPr="00AB7F3E">
        <w:rPr>
          <w:rFonts w:ascii="Arial" w:hAnsi="Arial" w:cs="Arial"/>
          <w:bCs/>
          <w:sz w:val="20"/>
          <w:szCs w:val="20"/>
        </w:rPr>
        <w:t xml:space="preserve"> which is often used in compaction graphs</w:t>
      </w:r>
      <w:r w:rsidR="00E56E2C" w:rsidRPr="00AB7F3E">
        <w:rPr>
          <w:rFonts w:ascii="Arial" w:hAnsi="Arial" w:cs="Arial"/>
          <w:bCs/>
          <w:sz w:val="20"/>
          <w:szCs w:val="20"/>
        </w:rPr>
        <w:t xml:space="preserve"> </w:t>
      </w:r>
      <w:r w:rsidR="00AE7DF5" w:rsidRPr="00AB7F3E">
        <w:rPr>
          <w:rFonts w:ascii="Arial" w:hAnsi="Arial" w:cs="Arial"/>
          <w:bCs/>
          <w:sz w:val="20"/>
          <w:szCs w:val="20"/>
        </w:rPr>
        <w:t>because it</w:t>
      </w:r>
      <w:r w:rsidR="00E56E2C" w:rsidRPr="00AB7F3E">
        <w:rPr>
          <w:rFonts w:ascii="Arial" w:hAnsi="Arial" w:cs="Arial"/>
          <w:bCs/>
          <w:sz w:val="20"/>
          <w:szCs w:val="20"/>
        </w:rPr>
        <w:t xml:space="preserve"> is readily computed in the laboratory. </w:t>
      </w:r>
    </w:p>
    <w:p w14:paraId="1BEDADB3" w14:textId="7A969803" w:rsidR="00497922" w:rsidRPr="00AB7F3E" w:rsidRDefault="00497922" w:rsidP="00FE7BBB">
      <w:pPr>
        <w:pStyle w:val="ListParagraph"/>
        <w:numPr>
          <w:ilvl w:val="0"/>
          <w:numId w:val="2"/>
        </w:numPr>
        <w:jc w:val="both"/>
        <w:rPr>
          <w:rFonts w:ascii="Arial" w:hAnsi="Arial" w:cs="Arial"/>
          <w:bCs/>
          <w:sz w:val="20"/>
          <w:szCs w:val="20"/>
          <w:u w:val="single"/>
        </w:rPr>
      </w:pPr>
      <w:r w:rsidRPr="00AB7F3E">
        <w:rPr>
          <w:rFonts w:ascii="Arial" w:hAnsi="Arial" w:cs="Arial"/>
          <w:bCs/>
          <w:sz w:val="20"/>
          <w:szCs w:val="20"/>
          <w:u w:val="single"/>
        </w:rPr>
        <w:t xml:space="preserve">Axes </w:t>
      </w:r>
      <w:r w:rsidR="003F793C" w:rsidRPr="00AB7F3E">
        <w:rPr>
          <w:rFonts w:ascii="Arial" w:hAnsi="Arial" w:cs="Arial"/>
          <w:bCs/>
          <w:sz w:val="20"/>
          <w:szCs w:val="20"/>
          <w:u w:val="single"/>
        </w:rPr>
        <w:t>have</w:t>
      </w:r>
      <w:r w:rsidRPr="00AB7F3E">
        <w:rPr>
          <w:rFonts w:ascii="Arial" w:hAnsi="Arial" w:cs="Arial"/>
          <w:bCs/>
          <w:sz w:val="20"/>
          <w:szCs w:val="20"/>
          <w:u w:val="single"/>
        </w:rPr>
        <w:t xml:space="preserve"> numbers</w:t>
      </w:r>
      <w:r w:rsidR="003F793C" w:rsidRPr="00AB7F3E">
        <w:rPr>
          <w:rFonts w:ascii="Arial" w:hAnsi="Arial" w:cs="Arial"/>
          <w:bCs/>
          <w:sz w:val="20"/>
          <w:szCs w:val="20"/>
          <w:u w:val="single"/>
        </w:rPr>
        <w:t xml:space="preserve"> and units</w:t>
      </w:r>
    </w:p>
    <w:p w14:paraId="26EE98FC" w14:textId="01E406B1" w:rsidR="00497922" w:rsidRPr="003F793C" w:rsidRDefault="00FE7BBB" w:rsidP="00FE7BBB">
      <w:pPr>
        <w:pStyle w:val="ListParagraph"/>
        <w:numPr>
          <w:ilvl w:val="0"/>
          <w:numId w:val="2"/>
        </w:numPr>
        <w:jc w:val="both"/>
        <w:rPr>
          <w:rFonts w:ascii="Arial" w:hAnsi="Arial" w:cs="Arial"/>
          <w:bCs/>
          <w:sz w:val="20"/>
          <w:szCs w:val="20"/>
        </w:rPr>
      </w:pPr>
      <w:r w:rsidRPr="00AB7F3E">
        <w:rPr>
          <w:rFonts w:ascii="Arial" w:hAnsi="Arial" w:cs="Arial"/>
          <w:bCs/>
          <w:sz w:val="20"/>
          <w:szCs w:val="20"/>
          <w:u w:val="single"/>
        </w:rPr>
        <w:t>Graph</w:t>
      </w:r>
      <w:r w:rsidR="00497922" w:rsidRPr="00AB7F3E">
        <w:rPr>
          <w:rFonts w:ascii="Arial" w:hAnsi="Arial" w:cs="Arial"/>
          <w:bCs/>
          <w:sz w:val="20"/>
          <w:szCs w:val="20"/>
          <w:u w:val="single"/>
        </w:rPr>
        <w:t xml:space="preserve"> show</w:t>
      </w:r>
      <w:r w:rsidRPr="00AB7F3E">
        <w:rPr>
          <w:rFonts w:ascii="Arial" w:hAnsi="Arial" w:cs="Arial"/>
          <w:bCs/>
          <w:sz w:val="20"/>
          <w:szCs w:val="20"/>
          <w:u w:val="single"/>
        </w:rPr>
        <w:t>s both the measured</w:t>
      </w:r>
      <w:r w:rsidR="00497922" w:rsidRPr="00AB7F3E">
        <w:rPr>
          <w:rFonts w:ascii="Arial" w:hAnsi="Arial" w:cs="Arial"/>
          <w:bCs/>
          <w:sz w:val="20"/>
          <w:szCs w:val="20"/>
          <w:u w:val="single"/>
        </w:rPr>
        <w:t xml:space="preserve"> points </w:t>
      </w:r>
      <w:r w:rsidRPr="00AB7F3E">
        <w:rPr>
          <w:rFonts w:ascii="Arial" w:hAnsi="Arial" w:cs="Arial"/>
          <w:bCs/>
          <w:sz w:val="20"/>
          <w:szCs w:val="20"/>
          <w:u w:val="single"/>
        </w:rPr>
        <w:t>and the respective compaction curves</w:t>
      </w:r>
      <w:r>
        <w:rPr>
          <w:rFonts w:ascii="Arial" w:hAnsi="Arial" w:cs="Arial"/>
          <w:bCs/>
          <w:sz w:val="20"/>
          <w:szCs w:val="20"/>
        </w:rPr>
        <w:t xml:space="preserve"> </w:t>
      </w:r>
      <w:r w:rsidR="00497922" w:rsidRPr="003F793C">
        <w:rPr>
          <w:rFonts w:ascii="Arial" w:hAnsi="Arial" w:cs="Arial"/>
          <w:bCs/>
          <w:sz w:val="20"/>
          <w:szCs w:val="20"/>
        </w:rPr>
        <w:t xml:space="preserve">to underscore that </w:t>
      </w:r>
      <w:r>
        <w:rPr>
          <w:rFonts w:ascii="Arial" w:hAnsi="Arial" w:cs="Arial"/>
          <w:bCs/>
          <w:sz w:val="20"/>
          <w:szCs w:val="20"/>
        </w:rPr>
        <w:t xml:space="preserve">they </w:t>
      </w:r>
      <w:r w:rsidR="00497922" w:rsidRPr="003F793C">
        <w:rPr>
          <w:rFonts w:ascii="Arial" w:hAnsi="Arial" w:cs="Arial"/>
          <w:bCs/>
          <w:sz w:val="20"/>
          <w:szCs w:val="20"/>
        </w:rPr>
        <w:t>are produced from separate points (</w:t>
      </w:r>
      <w:r w:rsidR="003F793C">
        <w:rPr>
          <w:rFonts w:ascii="Arial" w:hAnsi="Arial" w:cs="Arial"/>
          <w:bCs/>
          <w:sz w:val="20"/>
          <w:szCs w:val="20"/>
        </w:rPr>
        <w:t xml:space="preserve">potential </w:t>
      </w:r>
      <w:r w:rsidR="00497922" w:rsidRPr="003F793C">
        <w:rPr>
          <w:rFonts w:ascii="Arial" w:hAnsi="Arial" w:cs="Arial"/>
          <w:bCs/>
          <w:sz w:val="20"/>
          <w:szCs w:val="20"/>
        </w:rPr>
        <w:t xml:space="preserve">drawback: </w:t>
      </w:r>
      <w:r w:rsidR="003F793C">
        <w:rPr>
          <w:rFonts w:ascii="Arial" w:hAnsi="Arial" w:cs="Arial"/>
          <w:bCs/>
          <w:sz w:val="20"/>
          <w:szCs w:val="20"/>
        </w:rPr>
        <w:t xml:space="preserve">this feature </w:t>
      </w:r>
      <w:r w:rsidR="00497922" w:rsidRPr="003F793C">
        <w:rPr>
          <w:rFonts w:ascii="Arial" w:hAnsi="Arial" w:cs="Arial"/>
          <w:bCs/>
          <w:sz w:val="20"/>
          <w:szCs w:val="20"/>
        </w:rPr>
        <w:t>open</w:t>
      </w:r>
      <w:r w:rsidR="003F793C">
        <w:rPr>
          <w:rFonts w:ascii="Arial" w:hAnsi="Arial" w:cs="Arial"/>
          <w:bCs/>
          <w:sz w:val="20"/>
          <w:szCs w:val="20"/>
        </w:rPr>
        <w:t>s</w:t>
      </w:r>
      <w:r w:rsidR="00497922" w:rsidRPr="003F793C">
        <w:rPr>
          <w:rFonts w:ascii="Arial" w:hAnsi="Arial" w:cs="Arial"/>
          <w:bCs/>
          <w:sz w:val="20"/>
          <w:szCs w:val="20"/>
        </w:rPr>
        <w:t xml:space="preserve"> the discussion of how we should draw curves from points</w:t>
      </w:r>
      <w:r>
        <w:rPr>
          <w:rFonts w:ascii="Arial" w:hAnsi="Arial" w:cs="Arial"/>
          <w:bCs/>
          <w:sz w:val="20"/>
          <w:szCs w:val="20"/>
        </w:rPr>
        <w:t xml:space="preserve"> – however, just omitting the points does not eliminate the need to discuss</w:t>
      </w:r>
      <w:r w:rsidR="00497922" w:rsidRPr="003F793C">
        <w:rPr>
          <w:rFonts w:ascii="Arial" w:hAnsi="Arial" w:cs="Arial"/>
          <w:bCs/>
          <w:sz w:val="20"/>
          <w:szCs w:val="20"/>
        </w:rPr>
        <w:t>)</w:t>
      </w:r>
    </w:p>
    <w:p w14:paraId="1540F57F" w14:textId="61CA5458" w:rsidR="00497922" w:rsidRPr="003F793C" w:rsidRDefault="003F793C" w:rsidP="00FE7BBB">
      <w:pPr>
        <w:pStyle w:val="ListParagraph"/>
        <w:numPr>
          <w:ilvl w:val="0"/>
          <w:numId w:val="2"/>
        </w:numPr>
        <w:jc w:val="both"/>
        <w:rPr>
          <w:rFonts w:ascii="Arial" w:hAnsi="Arial" w:cs="Arial"/>
          <w:bCs/>
          <w:sz w:val="20"/>
          <w:szCs w:val="20"/>
        </w:rPr>
      </w:pPr>
      <w:r w:rsidRPr="00AB7F3E">
        <w:rPr>
          <w:rFonts w:ascii="Arial" w:hAnsi="Arial" w:cs="Arial"/>
          <w:bCs/>
          <w:sz w:val="20"/>
          <w:szCs w:val="20"/>
          <w:u w:val="single"/>
        </w:rPr>
        <w:t>Graph s</w:t>
      </w:r>
      <w:r w:rsidR="00497922" w:rsidRPr="00AB7F3E">
        <w:rPr>
          <w:rFonts w:ascii="Arial" w:hAnsi="Arial" w:cs="Arial"/>
          <w:bCs/>
          <w:sz w:val="20"/>
          <w:szCs w:val="20"/>
          <w:u w:val="single"/>
        </w:rPr>
        <w:t>how</w:t>
      </w:r>
      <w:r w:rsidRPr="00AB7F3E">
        <w:rPr>
          <w:rFonts w:ascii="Arial" w:hAnsi="Arial" w:cs="Arial"/>
          <w:bCs/>
          <w:sz w:val="20"/>
          <w:szCs w:val="20"/>
          <w:u w:val="single"/>
        </w:rPr>
        <w:t>s</w:t>
      </w:r>
      <w:r w:rsidR="00497922" w:rsidRPr="00AB7F3E">
        <w:rPr>
          <w:rFonts w:ascii="Arial" w:hAnsi="Arial" w:cs="Arial"/>
          <w:bCs/>
          <w:sz w:val="20"/>
          <w:szCs w:val="20"/>
          <w:u w:val="single"/>
        </w:rPr>
        <w:t xml:space="preserve"> effect of compactive energy with two curves</w:t>
      </w:r>
      <w:r w:rsidR="00497922" w:rsidRPr="003F793C">
        <w:rPr>
          <w:rFonts w:ascii="Arial" w:hAnsi="Arial" w:cs="Arial"/>
          <w:bCs/>
          <w:sz w:val="20"/>
          <w:szCs w:val="20"/>
        </w:rPr>
        <w:t xml:space="preserve"> (</w:t>
      </w:r>
      <w:r>
        <w:rPr>
          <w:rFonts w:ascii="Arial" w:hAnsi="Arial" w:cs="Arial"/>
          <w:bCs/>
          <w:sz w:val="20"/>
          <w:szCs w:val="20"/>
        </w:rPr>
        <w:t xml:space="preserve">but </w:t>
      </w:r>
      <w:r w:rsidR="00497922" w:rsidRPr="003F793C">
        <w:rPr>
          <w:rFonts w:ascii="Arial" w:hAnsi="Arial" w:cs="Arial"/>
          <w:bCs/>
          <w:sz w:val="20"/>
          <w:szCs w:val="20"/>
        </w:rPr>
        <w:t>no more)</w:t>
      </w:r>
    </w:p>
    <w:p w14:paraId="57197F88" w14:textId="1047C05F" w:rsidR="00497922" w:rsidRPr="003F793C" w:rsidRDefault="003F793C" w:rsidP="00FE7BBB">
      <w:pPr>
        <w:pStyle w:val="ListParagraph"/>
        <w:numPr>
          <w:ilvl w:val="0"/>
          <w:numId w:val="2"/>
        </w:numPr>
        <w:jc w:val="both"/>
        <w:rPr>
          <w:rFonts w:ascii="Arial" w:hAnsi="Arial" w:cs="Arial"/>
          <w:bCs/>
          <w:sz w:val="20"/>
          <w:szCs w:val="20"/>
        </w:rPr>
      </w:pPr>
      <w:r w:rsidRPr="00AB7F3E">
        <w:rPr>
          <w:rFonts w:ascii="Arial" w:hAnsi="Arial" w:cs="Arial"/>
          <w:bCs/>
          <w:sz w:val="20"/>
          <w:szCs w:val="20"/>
          <w:u w:val="single"/>
        </w:rPr>
        <w:t>Graph does</w:t>
      </w:r>
      <w:r w:rsidR="00497922" w:rsidRPr="00AB7F3E">
        <w:rPr>
          <w:rFonts w:ascii="Arial" w:hAnsi="Arial" w:cs="Arial"/>
          <w:bCs/>
          <w:sz w:val="20"/>
          <w:szCs w:val="20"/>
          <w:u w:val="single"/>
        </w:rPr>
        <w:t xml:space="preserve"> </w:t>
      </w:r>
      <w:r w:rsidR="00E56E2C" w:rsidRPr="00AB7F3E">
        <w:rPr>
          <w:rFonts w:ascii="Arial" w:hAnsi="Arial" w:cs="Arial"/>
          <w:bCs/>
          <w:sz w:val="20"/>
          <w:szCs w:val="20"/>
          <w:u w:val="single"/>
        </w:rPr>
        <w:t xml:space="preserve">not </w:t>
      </w:r>
      <w:r w:rsidR="00497922" w:rsidRPr="00AB7F3E">
        <w:rPr>
          <w:rFonts w:ascii="Arial" w:hAnsi="Arial" w:cs="Arial"/>
          <w:bCs/>
          <w:sz w:val="20"/>
          <w:szCs w:val="20"/>
          <w:u w:val="single"/>
        </w:rPr>
        <w:t>nam</w:t>
      </w:r>
      <w:r w:rsidRPr="00AB7F3E">
        <w:rPr>
          <w:rFonts w:ascii="Arial" w:hAnsi="Arial" w:cs="Arial"/>
          <w:bCs/>
          <w:sz w:val="20"/>
          <w:szCs w:val="20"/>
          <w:u w:val="single"/>
        </w:rPr>
        <w:t>e</w:t>
      </w:r>
      <w:r w:rsidR="00497922" w:rsidRPr="00AB7F3E">
        <w:rPr>
          <w:rFonts w:ascii="Arial" w:hAnsi="Arial" w:cs="Arial"/>
          <w:bCs/>
          <w:sz w:val="20"/>
          <w:szCs w:val="20"/>
          <w:u w:val="single"/>
        </w:rPr>
        <w:t xml:space="preserve"> specific test standard</w:t>
      </w:r>
      <w:r w:rsidR="00E56E2C" w:rsidRPr="00AB7F3E">
        <w:rPr>
          <w:rFonts w:ascii="Arial" w:hAnsi="Arial" w:cs="Arial"/>
          <w:bCs/>
          <w:sz w:val="20"/>
          <w:szCs w:val="20"/>
          <w:u w:val="single"/>
        </w:rPr>
        <w:t>s</w:t>
      </w:r>
      <w:r>
        <w:rPr>
          <w:rFonts w:ascii="Arial" w:hAnsi="Arial" w:cs="Arial"/>
          <w:bCs/>
          <w:sz w:val="20"/>
          <w:szCs w:val="20"/>
        </w:rPr>
        <w:t xml:space="preserve">, which </w:t>
      </w:r>
      <w:r w:rsidR="00E56E2C">
        <w:rPr>
          <w:rFonts w:ascii="Arial" w:hAnsi="Arial" w:cs="Arial"/>
          <w:bCs/>
          <w:sz w:val="20"/>
          <w:szCs w:val="20"/>
        </w:rPr>
        <w:t>might</w:t>
      </w:r>
      <w:r>
        <w:rPr>
          <w:rFonts w:ascii="Arial" w:hAnsi="Arial" w:cs="Arial"/>
          <w:bCs/>
          <w:sz w:val="20"/>
          <w:szCs w:val="20"/>
        </w:rPr>
        <w:t xml:space="preserve"> raise a question about relationship between standards discussed in Te</w:t>
      </w:r>
      <w:r w:rsidR="00E56E2C">
        <w:rPr>
          <w:rFonts w:ascii="Arial" w:hAnsi="Arial" w:cs="Arial"/>
          <w:bCs/>
          <w:sz w:val="20"/>
          <w:szCs w:val="20"/>
        </w:rPr>
        <w:t>x</w:t>
      </w:r>
      <w:r>
        <w:rPr>
          <w:rFonts w:ascii="Arial" w:hAnsi="Arial" w:cs="Arial"/>
          <w:bCs/>
          <w:sz w:val="20"/>
          <w:szCs w:val="20"/>
        </w:rPr>
        <w:t>t S2</w:t>
      </w:r>
      <w:r w:rsidR="00911EB6" w:rsidRPr="003F793C">
        <w:rPr>
          <w:rFonts w:ascii="Arial" w:hAnsi="Arial" w:cs="Arial"/>
          <w:bCs/>
          <w:sz w:val="20"/>
          <w:szCs w:val="20"/>
        </w:rPr>
        <w:t xml:space="preserve"> (th</w:t>
      </w:r>
      <w:r w:rsidR="00AB7F3E">
        <w:rPr>
          <w:rFonts w:ascii="Arial" w:hAnsi="Arial" w:cs="Arial"/>
          <w:bCs/>
          <w:sz w:val="20"/>
          <w:szCs w:val="20"/>
        </w:rPr>
        <w:t xml:space="preserve">e tests are </w:t>
      </w:r>
      <w:r>
        <w:rPr>
          <w:rFonts w:ascii="Arial" w:hAnsi="Arial" w:cs="Arial"/>
          <w:bCs/>
          <w:sz w:val="20"/>
          <w:szCs w:val="20"/>
        </w:rPr>
        <w:t>Standard and Modified AASHTO</w:t>
      </w:r>
      <w:r w:rsidR="00AB7F3E">
        <w:rPr>
          <w:rFonts w:ascii="Arial" w:hAnsi="Arial" w:cs="Arial"/>
          <w:bCs/>
          <w:sz w:val="20"/>
          <w:szCs w:val="20"/>
        </w:rPr>
        <w:t>, this  information</w:t>
      </w:r>
      <w:r>
        <w:rPr>
          <w:rFonts w:ascii="Arial" w:hAnsi="Arial" w:cs="Arial"/>
          <w:bCs/>
          <w:sz w:val="20"/>
          <w:szCs w:val="20"/>
        </w:rPr>
        <w:t xml:space="preserve"> was removed </w:t>
      </w:r>
      <w:r w:rsidR="00911EB6" w:rsidRPr="003F793C">
        <w:rPr>
          <w:rFonts w:ascii="Arial" w:hAnsi="Arial" w:cs="Arial"/>
          <w:bCs/>
          <w:sz w:val="20"/>
          <w:szCs w:val="20"/>
        </w:rPr>
        <w:t xml:space="preserve">from </w:t>
      </w:r>
      <w:r w:rsidR="00AB7F3E">
        <w:rPr>
          <w:rFonts w:ascii="Arial" w:hAnsi="Arial" w:cs="Arial"/>
          <w:bCs/>
          <w:sz w:val="20"/>
          <w:szCs w:val="20"/>
        </w:rPr>
        <w:t xml:space="preserve">the </w:t>
      </w:r>
      <w:r w:rsidR="00911EB6" w:rsidRPr="003F793C">
        <w:rPr>
          <w:rFonts w:ascii="Arial" w:hAnsi="Arial" w:cs="Arial"/>
          <w:bCs/>
          <w:sz w:val="20"/>
          <w:szCs w:val="20"/>
        </w:rPr>
        <w:t>original graph)</w:t>
      </w:r>
    </w:p>
    <w:p w14:paraId="1D90CADE" w14:textId="034B8A3C" w:rsidR="00497922" w:rsidRPr="003F793C" w:rsidRDefault="00FE7BBB" w:rsidP="00FE7BBB">
      <w:pPr>
        <w:pStyle w:val="ListParagraph"/>
        <w:numPr>
          <w:ilvl w:val="0"/>
          <w:numId w:val="2"/>
        </w:numPr>
        <w:jc w:val="both"/>
        <w:rPr>
          <w:rFonts w:ascii="Arial" w:hAnsi="Arial" w:cs="Arial"/>
          <w:bCs/>
          <w:sz w:val="20"/>
          <w:szCs w:val="20"/>
        </w:rPr>
      </w:pPr>
      <w:r w:rsidRPr="00AB7F3E">
        <w:rPr>
          <w:rFonts w:ascii="Arial" w:hAnsi="Arial" w:cs="Arial"/>
          <w:bCs/>
          <w:sz w:val="20"/>
          <w:szCs w:val="20"/>
          <w:u w:val="single"/>
        </w:rPr>
        <w:t xml:space="preserve">Graph </w:t>
      </w:r>
      <w:r w:rsidR="00AB7F3E">
        <w:rPr>
          <w:rFonts w:ascii="Arial" w:hAnsi="Arial" w:cs="Arial"/>
          <w:bCs/>
          <w:sz w:val="20"/>
          <w:szCs w:val="20"/>
          <w:u w:val="single"/>
        </w:rPr>
        <w:t>differentiates between</w:t>
      </w:r>
      <w:r w:rsidR="00497922" w:rsidRPr="00AB7F3E">
        <w:rPr>
          <w:rFonts w:ascii="Arial" w:hAnsi="Arial" w:cs="Arial"/>
          <w:bCs/>
          <w:sz w:val="20"/>
          <w:szCs w:val="20"/>
          <w:u w:val="single"/>
        </w:rPr>
        <w:t xml:space="preserve"> </w:t>
      </w:r>
      <w:r w:rsidR="00E56E2C" w:rsidRPr="00AB7F3E">
        <w:rPr>
          <w:rFonts w:ascii="Arial" w:hAnsi="Arial" w:cs="Arial"/>
          <w:bCs/>
          <w:sz w:val="20"/>
          <w:szCs w:val="20"/>
          <w:u w:val="single"/>
        </w:rPr>
        <w:t xml:space="preserve">optimum </w:t>
      </w:r>
      <w:r w:rsidR="00497922" w:rsidRPr="00AB7F3E">
        <w:rPr>
          <w:rFonts w:ascii="Arial" w:hAnsi="Arial" w:cs="Arial"/>
          <w:bCs/>
          <w:sz w:val="20"/>
          <w:szCs w:val="20"/>
          <w:u w:val="single"/>
        </w:rPr>
        <w:t>points of curves</w:t>
      </w:r>
      <w:r w:rsidRPr="00AB7F3E">
        <w:rPr>
          <w:rFonts w:ascii="Arial" w:hAnsi="Arial" w:cs="Arial"/>
          <w:bCs/>
          <w:sz w:val="20"/>
          <w:szCs w:val="20"/>
        </w:rPr>
        <w:t xml:space="preserve"> with open circles </w:t>
      </w:r>
      <w:r>
        <w:rPr>
          <w:rFonts w:ascii="Arial" w:hAnsi="Arial" w:cs="Arial"/>
          <w:bCs/>
          <w:sz w:val="20"/>
          <w:szCs w:val="20"/>
        </w:rPr>
        <w:t>(points added to the original graph)</w:t>
      </w:r>
      <w:r w:rsidR="00AB7F3E">
        <w:rPr>
          <w:rFonts w:ascii="Arial" w:hAnsi="Arial" w:cs="Arial"/>
          <w:bCs/>
          <w:sz w:val="20"/>
          <w:szCs w:val="20"/>
        </w:rPr>
        <w:t xml:space="preserve"> </w:t>
      </w:r>
      <w:r w:rsidR="00AB7F3E" w:rsidRPr="00AB7F3E">
        <w:rPr>
          <w:rFonts w:ascii="Arial" w:hAnsi="Arial" w:cs="Arial"/>
          <w:bCs/>
          <w:sz w:val="20"/>
          <w:szCs w:val="20"/>
          <w:u w:val="single"/>
        </w:rPr>
        <w:t xml:space="preserve">and </w:t>
      </w:r>
      <w:r w:rsidR="00497922" w:rsidRPr="00AB7F3E">
        <w:rPr>
          <w:rFonts w:ascii="Arial" w:hAnsi="Arial" w:cs="Arial"/>
          <w:bCs/>
          <w:sz w:val="20"/>
          <w:szCs w:val="20"/>
          <w:u w:val="single"/>
        </w:rPr>
        <w:t>the points corresponding to performed tests</w:t>
      </w:r>
      <w:r>
        <w:rPr>
          <w:rFonts w:ascii="Arial" w:hAnsi="Arial" w:cs="Arial"/>
          <w:bCs/>
          <w:sz w:val="20"/>
          <w:szCs w:val="20"/>
        </w:rPr>
        <w:t xml:space="preserve"> indicated with solid circles</w:t>
      </w:r>
      <w:r w:rsidR="00AB7F3E">
        <w:rPr>
          <w:rFonts w:ascii="Arial" w:hAnsi="Arial" w:cs="Arial"/>
          <w:bCs/>
          <w:sz w:val="20"/>
          <w:szCs w:val="20"/>
        </w:rPr>
        <w:t>.</w:t>
      </w:r>
      <w:r>
        <w:rPr>
          <w:rFonts w:ascii="Arial" w:hAnsi="Arial" w:cs="Arial"/>
          <w:bCs/>
          <w:sz w:val="20"/>
          <w:szCs w:val="20"/>
        </w:rPr>
        <w:t xml:space="preserve"> (</w:t>
      </w:r>
      <w:r w:rsidR="00AB7F3E">
        <w:rPr>
          <w:rFonts w:ascii="Arial" w:hAnsi="Arial" w:cs="Arial"/>
          <w:bCs/>
          <w:sz w:val="20"/>
          <w:szCs w:val="20"/>
        </w:rPr>
        <w:t>P</w:t>
      </w:r>
      <w:r>
        <w:rPr>
          <w:rFonts w:ascii="Arial" w:hAnsi="Arial" w:cs="Arial"/>
          <w:bCs/>
          <w:sz w:val="20"/>
          <w:szCs w:val="20"/>
        </w:rPr>
        <w:t xml:space="preserve">otential drawback related to Comment No 3: </w:t>
      </w:r>
      <w:r w:rsidR="00E56E2C">
        <w:rPr>
          <w:rFonts w:ascii="Arial" w:hAnsi="Arial" w:cs="Arial"/>
          <w:bCs/>
          <w:sz w:val="20"/>
          <w:szCs w:val="20"/>
        </w:rPr>
        <w:t xml:space="preserve">compaction specifications involve </w:t>
      </w:r>
      <w:r w:rsidR="00E56E2C">
        <w:rPr>
          <w:rFonts w:ascii="Arial" w:hAnsi="Arial" w:cs="Arial"/>
          <w:bCs/>
          <w:sz w:val="20"/>
          <w:szCs w:val="20"/>
          <w:lang w:val="el-GR"/>
        </w:rPr>
        <w:t>ρ</w:t>
      </w:r>
      <w:r w:rsidR="00E56E2C" w:rsidRPr="00E56E2C">
        <w:rPr>
          <w:rFonts w:ascii="Arial" w:hAnsi="Arial" w:cs="Arial"/>
          <w:bCs/>
          <w:sz w:val="20"/>
          <w:szCs w:val="20"/>
          <w:vertAlign w:val="subscript"/>
        </w:rPr>
        <w:t>dmax</w:t>
      </w:r>
      <w:r w:rsidR="00E56E2C">
        <w:rPr>
          <w:rFonts w:ascii="Arial" w:hAnsi="Arial" w:cs="Arial"/>
          <w:bCs/>
          <w:sz w:val="20"/>
          <w:szCs w:val="20"/>
        </w:rPr>
        <w:t xml:space="preserve"> or </w:t>
      </w:r>
      <w:r w:rsidR="00E56E2C">
        <w:rPr>
          <w:rFonts w:ascii="Arial" w:hAnsi="Arial" w:cs="Arial"/>
          <w:bCs/>
          <w:sz w:val="20"/>
          <w:szCs w:val="20"/>
          <w:lang w:val="el-GR"/>
        </w:rPr>
        <w:t>γ</w:t>
      </w:r>
      <w:r w:rsidR="00E56E2C" w:rsidRPr="00E56E2C">
        <w:rPr>
          <w:rFonts w:ascii="Arial" w:hAnsi="Arial" w:cs="Arial"/>
          <w:bCs/>
          <w:sz w:val="20"/>
          <w:szCs w:val="20"/>
          <w:vertAlign w:val="subscript"/>
        </w:rPr>
        <w:t>dmax</w:t>
      </w:r>
      <w:r w:rsidR="00E56E2C" w:rsidRPr="00E56E2C">
        <w:rPr>
          <w:rFonts w:ascii="Arial" w:hAnsi="Arial" w:cs="Arial"/>
          <w:bCs/>
          <w:sz w:val="20"/>
          <w:szCs w:val="20"/>
        </w:rPr>
        <w:t xml:space="preserve">, </w:t>
      </w:r>
      <w:r>
        <w:rPr>
          <w:rFonts w:ascii="Arial" w:hAnsi="Arial" w:cs="Arial"/>
          <w:bCs/>
          <w:sz w:val="20"/>
          <w:szCs w:val="20"/>
        </w:rPr>
        <w:t>a point determined from a curve drawn in a non-unique way</w:t>
      </w:r>
      <w:r w:rsidR="00AB7F3E">
        <w:rPr>
          <w:rFonts w:ascii="Arial" w:hAnsi="Arial" w:cs="Arial"/>
          <w:bCs/>
          <w:sz w:val="20"/>
          <w:szCs w:val="20"/>
        </w:rPr>
        <w:t>.</w:t>
      </w:r>
      <w:r>
        <w:rPr>
          <w:rFonts w:ascii="Arial" w:hAnsi="Arial" w:cs="Arial"/>
          <w:bCs/>
          <w:sz w:val="20"/>
          <w:szCs w:val="20"/>
        </w:rPr>
        <w:t>)</w:t>
      </w:r>
    </w:p>
    <w:p w14:paraId="32F61DF7" w14:textId="2159F4C6" w:rsidR="00497922" w:rsidRPr="003F793C" w:rsidRDefault="00FE7BBB" w:rsidP="00FE7BBB">
      <w:pPr>
        <w:pStyle w:val="ListParagraph"/>
        <w:numPr>
          <w:ilvl w:val="0"/>
          <w:numId w:val="2"/>
        </w:numPr>
        <w:jc w:val="both"/>
        <w:rPr>
          <w:rFonts w:ascii="Arial" w:hAnsi="Arial" w:cs="Arial"/>
          <w:bCs/>
          <w:sz w:val="20"/>
          <w:szCs w:val="20"/>
        </w:rPr>
      </w:pPr>
      <w:r w:rsidRPr="00AB7F3E">
        <w:rPr>
          <w:rFonts w:ascii="Arial" w:hAnsi="Arial" w:cs="Arial"/>
          <w:bCs/>
          <w:sz w:val="20"/>
          <w:szCs w:val="20"/>
          <w:u w:val="single"/>
        </w:rPr>
        <w:t>Graph i</w:t>
      </w:r>
      <w:r w:rsidR="00497922" w:rsidRPr="00AB7F3E">
        <w:rPr>
          <w:rFonts w:ascii="Arial" w:hAnsi="Arial" w:cs="Arial"/>
          <w:bCs/>
          <w:sz w:val="20"/>
          <w:szCs w:val="20"/>
          <w:u w:val="single"/>
        </w:rPr>
        <w:t>nclude</w:t>
      </w:r>
      <w:r w:rsidRPr="00AB7F3E">
        <w:rPr>
          <w:rFonts w:ascii="Arial" w:hAnsi="Arial" w:cs="Arial"/>
          <w:bCs/>
          <w:sz w:val="20"/>
          <w:szCs w:val="20"/>
          <w:u w:val="single"/>
        </w:rPr>
        <w:t>s</w:t>
      </w:r>
      <w:r w:rsidR="00497922" w:rsidRPr="00AB7F3E">
        <w:rPr>
          <w:rFonts w:ascii="Arial" w:hAnsi="Arial" w:cs="Arial"/>
          <w:bCs/>
          <w:sz w:val="20"/>
          <w:szCs w:val="20"/>
          <w:u w:val="single"/>
        </w:rPr>
        <w:t xml:space="preserve"> at least two constant </w:t>
      </w:r>
      <w:proofErr w:type="gramStart"/>
      <w:r w:rsidR="00497922" w:rsidRPr="00AB7F3E">
        <w:rPr>
          <w:rFonts w:ascii="Arial" w:hAnsi="Arial" w:cs="Arial"/>
          <w:bCs/>
          <w:sz w:val="20"/>
          <w:szCs w:val="20"/>
          <w:u w:val="single"/>
        </w:rPr>
        <w:t>degree</w:t>
      </w:r>
      <w:proofErr w:type="gramEnd"/>
      <w:r w:rsidR="00497922" w:rsidRPr="00AB7F3E">
        <w:rPr>
          <w:rFonts w:ascii="Arial" w:hAnsi="Arial" w:cs="Arial"/>
          <w:bCs/>
          <w:sz w:val="20"/>
          <w:szCs w:val="20"/>
          <w:u w:val="single"/>
        </w:rPr>
        <w:t xml:space="preserve"> of saturation </w:t>
      </w:r>
      <w:r w:rsidR="00911EB6" w:rsidRPr="00AB7F3E">
        <w:rPr>
          <w:rFonts w:ascii="Arial" w:hAnsi="Arial" w:cs="Arial"/>
          <w:bCs/>
          <w:sz w:val="20"/>
          <w:szCs w:val="20"/>
          <w:u w:val="single"/>
        </w:rPr>
        <w:t>lines</w:t>
      </w:r>
      <w:r>
        <w:rPr>
          <w:rFonts w:ascii="Arial" w:hAnsi="Arial" w:cs="Arial"/>
          <w:bCs/>
          <w:sz w:val="20"/>
          <w:szCs w:val="20"/>
        </w:rPr>
        <w:t>. NOTE I</w:t>
      </w:r>
      <w:r w:rsidR="00497922" w:rsidRPr="003F793C">
        <w:rPr>
          <w:rFonts w:ascii="Arial" w:hAnsi="Arial" w:cs="Arial"/>
          <w:bCs/>
          <w:sz w:val="20"/>
          <w:szCs w:val="20"/>
        </w:rPr>
        <w:t xml:space="preserve">n the limited range of densities in a compaction test –see comment by Briaud </w:t>
      </w:r>
      <w:r>
        <w:rPr>
          <w:rFonts w:ascii="Arial" w:hAnsi="Arial" w:cs="Arial"/>
          <w:bCs/>
          <w:sz w:val="20"/>
          <w:szCs w:val="20"/>
        </w:rPr>
        <w:t>(2013) in Text S1</w:t>
      </w:r>
      <w:r w:rsidR="00497922" w:rsidRPr="003F793C">
        <w:rPr>
          <w:rFonts w:ascii="Arial" w:hAnsi="Arial" w:cs="Arial"/>
          <w:bCs/>
          <w:sz w:val="20"/>
          <w:szCs w:val="20"/>
        </w:rPr>
        <w:t>–</w:t>
      </w:r>
      <w:r>
        <w:rPr>
          <w:rFonts w:ascii="Arial" w:hAnsi="Arial" w:cs="Arial"/>
          <w:bCs/>
          <w:sz w:val="20"/>
          <w:szCs w:val="20"/>
        </w:rPr>
        <w:t>,</w:t>
      </w:r>
      <w:r w:rsidR="00497922" w:rsidRPr="003F793C">
        <w:rPr>
          <w:rFonts w:ascii="Arial" w:hAnsi="Arial" w:cs="Arial"/>
          <w:bCs/>
          <w:sz w:val="20"/>
          <w:szCs w:val="20"/>
        </w:rPr>
        <w:t xml:space="preserve"> these </w:t>
      </w:r>
      <w:r w:rsidR="00911EB6" w:rsidRPr="003F793C">
        <w:rPr>
          <w:rFonts w:ascii="Arial" w:hAnsi="Arial" w:cs="Arial"/>
          <w:bCs/>
          <w:sz w:val="20"/>
          <w:szCs w:val="20"/>
        </w:rPr>
        <w:t xml:space="preserve">lines </w:t>
      </w:r>
      <w:r w:rsidR="00E56E2C">
        <w:rPr>
          <w:rFonts w:ascii="Arial" w:hAnsi="Arial" w:cs="Arial"/>
          <w:bCs/>
          <w:sz w:val="20"/>
          <w:szCs w:val="20"/>
        </w:rPr>
        <w:t xml:space="preserve">exhibit a similar </w:t>
      </w:r>
      <w:r w:rsidR="00714A36" w:rsidRPr="003F793C">
        <w:rPr>
          <w:rFonts w:ascii="Arial" w:hAnsi="Arial" w:cs="Arial"/>
          <w:bCs/>
          <w:sz w:val="20"/>
          <w:szCs w:val="20"/>
        </w:rPr>
        <w:t>trend,</w:t>
      </w:r>
      <w:r w:rsidR="00497922" w:rsidRPr="003F793C">
        <w:rPr>
          <w:rFonts w:ascii="Arial" w:hAnsi="Arial" w:cs="Arial"/>
          <w:bCs/>
          <w:sz w:val="20"/>
          <w:szCs w:val="20"/>
        </w:rPr>
        <w:t xml:space="preserve"> but they should not look like being parallel</w:t>
      </w:r>
      <w:r>
        <w:rPr>
          <w:rFonts w:ascii="Arial" w:hAnsi="Arial" w:cs="Arial"/>
          <w:bCs/>
          <w:sz w:val="20"/>
          <w:szCs w:val="20"/>
        </w:rPr>
        <w:t xml:space="preserve">, </w:t>
      </w:r>
      <w:r w:rsidR="00497922" w:rsidRPr="003F793C">
        <w:rPr>
          <w:rFonts w:ascii="Arial" w:hAnsi="Arial" w:cs="Arial"/>
          <w:bCs/>
          <w:sz w:val="20"/>
          <w:szCs w:val="20"/>
        </w:rPr>
        <w:t xml:space="preserve">see Figure </w:t>
      </w:r>
      <w:r>
        <w:rPr>
          <w:rFonts w:ascii="Arial" w:hAnsi="Arial" w:cs="Arial"/>
          <w:bCs/>
          <w:sz w:val="20"/>
          <w:szCs w:val="20"/>
        </w:rPr>
        <w:t>2.14 in</w:t>
      </w:r>
      <w:r w:rsidR="00497922" w:rsidRPr="003F793C">
        <w:rPr>
          <w:rFonts w:ascii="Arial" w:hAnsi="Arial" w:cs="Arial"/>
          <w:bCs/>
          <w:sz w:val="20"/>
          <w:szCs w:val="20"/>
        </w:rPr>
        <w:t xml:space="preserve"> </w:t>
      </w:r>
      <w:r w:rsidRPr="00FE7BBB">
        <w:rPr>
          <w:rFonts w:ascii="Arial" w:hAnsi="Arial" w:cs="Arial"/>
          <w:bCs/>
          <w:sz w:val="20"/>
          <w:szCs w:val="20"/>
        </w:rPr>
        <w:t>Frendlund</w:t>
      </w:r>
      <w:r>
        <w:rPr>
          <w:rFonts w:ascii="Arial" w:hAnsi="Arial" w:cs="Arial"/>
          <w:bCs/>
          <w:sz w:val="20"/>
          <w:szCs w:val="20"/>
        </w:rPr>
        <w:t xml:space="preserve"> &amp; </w:t>
      </w:r>
      <w:r w:rsidRPr="00FE7BBB">
        <w:rPr>
          <w:rFonts w:ascii="Arial" w:hAnsi="Arial" w:cs="Arial"/>
          <w:bCs/>
          <w:sz w:val="20"/>
          <w:szCs w:val="20"/>
        </w:rPr>
        <w:t>Rahardj</w:t>
      </w:r>
      <w:r>
        <w:rPr>
          <w:rFonts w:ascii="Arial" w:hAnsi="Arial" w:cs="Arial"/>
          <w:bCs/>
          <w:sz w:val="20"/>
          <w:szCs w:val="20"/>
        </w:rPr>
        <w:t>o (</w:t>
      </w:r>
      <w:r w:rsidRPr="00FE7BBB">
        <w:rPr>
          <w:rFonts w:ascii="Arial" w:hAnsi="Arial" w:cs="Arial"/>
          <w:bCs/>
          <w:sz w:val="20"/>
          <w:szCs w:val="20"/>
        </w:rPr>
        <w:t>1993)</w:t>
      </w:r>
      <w:r>
        <w:rPr>
          <w:rFonts w:ascii="Arial" w:hAnsi="Arial" w:cs="Arial"/>
          <w:bCs/>
          <w:sz w:val="20"/>
          <w:szCs w:val="20"/>
        </w:rPr>
        <w:t>.</w:t>
      </w:r>
    </w:p>
    <w:p w14:paraId="138116B0" w14:textId="08A02D2E" w:rsidR="00911EB6" w:rsidRPr="003F793C" w:rsidRDefault="00FE7BBB" w:rsidP="00FE7BBB">
      <w:pPr>
        <w:pStyle w:val="ListParagraph"/>
        <w:numPr>
          <w:ilvl w:val="0"/>
          <w:numId w:val="2"/>
        </w:numPr>
        <w:jc w:val="both"/>
        <w:rPr>
          <w:rFonts w:ascii="Arial" w:hAnsi="Arial" w:cs="Arial"/>
          <w:bCs/>
          <w:sz w:val="20"/>
          <w:szCs w:val="20"/>
        </w:rPr>
      </w:pPr>
      <w:r w:rsidRPr="00AB7F3E">
        <w:rPr>
          <w:rFonts w:ascii="Arial" w:hAnsi="Arial" w:cs="Arial"/>
          <w:bCs/>
          <w:sz w:val="20"/>
          <w:szCs w:val="20"/>
          <w:u w:val="single"/>
        </w:rPr>
        <w:t>T</w:t>
      </w:r>
      <w:r w:rsidR="00911EB6" w:rsidRPr="00AB7F3E">
        <w:rPr>
          <w:rFonts w:ascii="Arial" w:hAnsi="Arial" w:cs="Arial"/>
          <w:bCs/>
          <w:sz w:val="20"/>
          <w:szCs w:val="20"/>
          <w:u w:val="single"/>
        </w:rPr>
        <w:t xml:space="preserve">he </w:t>
      </w:r>
      <w:r w:rsidR="006641FA" w:rsidRPr="00AB7F3E">
        <w:rPr>
          <w:rFonts w:ascii="Arial" w:hAnsi="Arial" w:cs="Arial"/>
          <w:bCs/>
          <w:sz w:val="20"/>
          <w:szCs w:val="20"/>
          <w:u w:val="single"/>
        </w:rPr>
        <w:t xml:space="preserve">specific density, </w:t>
      </w:r>
      <w:r w:rsidR="00911EB6" w:rsidRPr="00AB7F3E">
        <w:rPr>
          <w:rFonts w:ascii="Arial" w:hAnsi="Arial" w:cs="Arial"/>
          <w:bCs/>
          <w:sz w:val="20"/>
          <w:szCs w:val="20"/>
          <w:u w:val="single"/>
        </w:rPr>
        <w:t>G</w:t>
      </w:r>
      <w:r w:rsidR="00911EB6" w:rsidRPr="00AB7F3E">
        <w:rPr>
          <w:rFonts w:ascii="Arial" w:hAnsi="Arial" w:cs="Arial"/>
          <w:bCs/>
          <w:sz w:val="20"/>
          <w:szCs w:val="20"/>
          <w:u w:val="single"/>
          <w:vertAlign w:val="subscript"/>
        </w:rPr>
        <w:t>s</w:t>
      </w:r>
      <w:r w:rsidR="006641FA" w:rsidRPr="00AB7F3E">
        <w:rPr>
          <w:rFonts w:ascii="Arial" w:hAnsi="Arial" w:cs="Arial"/>
          <w:bCs/>
          <w:sz w:val="20"/>
          <w:szCs w:val="20"/>
          <w:u w:val="single"/>
        </w:rPr>
        <w:t>, used to compute</w:t>
      </w:r>
      <w:r w:rsidR="00911EB6" w:rsidRPr="00AB7F3E">
        <w:rPr>
          <w:rFonts w:ascii="Arial" w:hAnsi="Arial" w:cs="Arial"/>
          <w:bCs/>
          <w:sz w:val="20"/>
          <w:szCs w:val="20"/>
          <w:u w:val="single"/>
        </w:rPr>
        <w:t xml:space="preserve"> the constant degree of saturation lines</w:t>
      </w:r>
      <w:r w:rsidR="006641FA" w:rsidRPr="00AB7F3E">
        <w:rPr>
          <w:rFonts w:ascii="Arial" w:hAnsi="Arial" w:cs="Arial"/>
          <w:bCs/>
          <w:sz w:val="20"/>
          <w:szCs w:val="20"/>
          <w:u w:val="single"/>
        </w:rPr>
        <w:t xml:space="preserve"> is known</w:t>
      </w:r>
      <w:r w:rsidR="006641FA">
        <w:rPr>
          <w:rFonts w:ascii="Arial" w:hAnsi="Arial" w:cs="Arial"/>
          <w:bCs/>
          <w:sz w:val="20"/>
          <w:szCs w:val="20"/>
        </w:rPr>
        <w:t xml:space="preserve">. The modified version of the graph includes </w:t>
      </w:r>
      <w:r w:rsidR="00E56E2C">
        <w:rPr>
          <w:rFonts w:ascii="Arial" w:hAnsi="Arial" w:cs="Arial"/>
          <w:bCs/>
          <w:sz w:val="20"/>
          <w:szCs w:val="20"/>
        </w:rPr>
        <w:t xml:space="preserve">in the legend of the figure </w:t>
      </w:r>
      <w:r w:rsidR="006641FA">
        <w:rPr>
          <w:rFonts w:ascii="Arial" w:hAnsi="Arial" w:cs="Arial"/>
          <w:bCs/>
          <w:sz w:val="20"/>
          <w:szCs w:val="20"/>
        </w:rPr>
        <w:t>this</w:t>
      </w:r>
      <w:r w:rsidR="000642F1">
        <w:rPr>
          <w:rFonts w:ascii="Arial" w:hAnsi="Arial" w:cs="Arial"/>
          <w:bCs/>
          <w:sz w:val="20"/>
          <w:szCs w:val="20"/>
        </w:rPr>
        <w:t xml:space="preserve"> parameter, which is</w:t>
      </w:r>
      <w:r w:rsidR="006641FA">
        <w:rPr>
          <w:rFonts w:ascii="Arial" w:hAnsi="Arial" w:cs="Arial"/>
          <w:bCs/>
          <w:sz w:val="20"/>
          <w:szCs w:val="20"/>
        </w:rPr>
        <w:t xml:space="preserve"> necessary but of secondary importance.</w:t>
      </w:r>
    </w:p>
    <w:p w14:paraId="1C34A3F6" w14:textId="23B6E265" w:rsidR="00911EB6" w:rsidRPr="003F793C" w:rsidRDefault="006641FA" w:rsidP="00FE7BBB">
      <w:pPr>
        <w:pStyle w:val="ListParagraph"/>
        <w:numPr>
          <w:ilvl w:val="0"/>
          <w:numId w:val="2"/>
        </w:numPr>
        <w:jc w:val="both"/>
        <w:rPr>
          <w:rFonts w:ascii="Arial" w:hAnsi="Arial" w:cs="Arial"/>
          <w:bCs/>
          <w:sz w:val="20"/>
          <w:szCs w:val="20"/>
        </w:rPr>
      </w:pPr>
      <w:r>
        <w:rPr>
          <w:rFonts w:ascii="Arial" w:hAnsi="Arial" w:cs="Arial"/>
          <w:bCs/>
          <w:sz w:val="20"/>
          <w:szCs w:val="20"/>
        </w:rPr>
        <w:lastRenderedPageBreak/>
        <w:t xml:space="preserve">The graph includes </w:t>
      </w:r>
      <w:r w:rsidR="00911EB6" w:rsidRPr="003F793C">
        <w:rPr>
          <w:rFonts w:ascii="Arial" w:hAnsi="Arial" w:cs="Arial"/>
          <w:bCs/>
          <w:sz w:val="20"/>
          <w:szCs w:val="20"/>
        </w:rPr>
        <w:t xml:space="preserve">a line of optimums again in the same general direction </w:t>
      </w:r>
      <w:r>
        <w:rPr>
          <w:rFonts w:ascii="Arial" w:hAnsi="Arial" w:cs="Arial"/>
          <w:bCs/>
          <w:sz w:val="20"/>
          <w:szCs w:val="20"/>
        </w:rPr>
        <w:t xml:space="preserve">of the </w:t>
      </w:r>
      <w:r w:rsidRPr="003F793C">
        <w:rPr>
          <w:rFonts w:ascii="Arial" w:hAnsi="Arial" w:cs="Arial"/>
          <w:bCs/>
          <w:sz w:val="20"/>
          <w:szCs w:val="20"/>
        </w:rPr>
        <w:t>constant degree of saturation lines</w:t>
      </w:r>
      <w:r>
        <w:rPr>
          <w:rFonts w:ascii="Arial" w:hAnsi="Arial" w:cs="Arial"/>
          <w:bCs/>
          <w:sz w:val="20"/>
          <w:szCs w:val="20"/>
        </w:rPr>
        <w:t xml:space="preserve"> </w:t>
      </w:r>
      <w:r w:rsidR="00911EB6" w:rsidRPr="003F793C">
        <w:rPr>
          <w:rFonts w:ascii="Arial" w:hAnsi="Arial" w:cs="Arial"/>
          <w:bCs/>
          <w:sz w:val="20"/>
          <w:szCs w:val="20"/>
        </w:rPr>
        <w:t xml:space="preserve">but </w:t>
      </w:r>
      <w:r>
        <w:rPr>
          <w:rFonts w:ascii="Arial" w:hAnsi="Arial" w:cs="Arial"/>
          <w:bCs/>
          <w:sz w:val="20"/>
          <w:szCs w:val="20"/>
        </w:rPr>
        <w:t xml:space="preserve">clearly </w:t>
      </w:r>
      <w:r w:rsidR="00911EB6" w:rsidRPr="003F793C">
        <w:rPr>
          <w:rFonts w:ascii="Arial" w:hAnsi="Arial" w:cs="Arial"/>
          <w:bCs/>
          <w:sz w:val="20"/>
          <w:szCs w:val="20"/>
        </w:rPr>
        <w:t>not parallel</w:t>
      </w:r>
      <w:r>
        <w:rPr>
          <w:rFonts w:ascii="Arial" w:hAnsi="Arial" w:cs="Arial"/>
          <w:bCs/>
          <w:sz w:val="20"/>
          <w:szCs w:val="20"/>
        </w:rPr>
        <w:t xml:space="preserve"> to them.</w:t>
      </w:r>
    </w:p>
    <w:p w14:paraId="52D42914" w14:textId="166CFFF8" w:rsidR="00911EB6" w:rsidRPr="003F793C" w:rsidRDefault="00911EB6" w:rsidP="00575AAF">
      <w:pPr>
        <w:jc w:val="both"/>
        <w:rPr>
          <w:rFonts w:ascii="Arial" w:hAnsi="Arial" w:cs="Arial"/>
          <w:b/>
          <w:sz w:val="20"/>
          <w:szCs w:val="20"/>
        </w:rPr>
      </w:pPr>
      <w:r w:rsidRPr="003F793C">
        <w:rPr>
          <w:rFonts w:ascii="Arial" w:hAnsi="Arial" w:cs="Arial"/>
          <w:b/>
          <w:sz w:val="20"/>
          <w:szCs w:val="20"/>
        </w:rPr>
        <w:t>Comments</w:t>
      </w:r>
      <w:r w:rsidR="003F793C" w:rsidRPr="003F793C">
        <w:rPr>
          <w:rFonts w:ascii="Arial" w:hAnsi="Arial" w:cs="Arial"/>
          <w:b/>
          <w:sz w:val="20"/>
          <w:szCs w:val="20"/>
        </w:rPr>
        <w:t xml:space="preserve">: </w:t>
      </w:r>
      <w:r w:rsidR="003F793C" w:rsidRPr="003F793C">
        <w:rPr>
          <w:rFonts w:ascii="Arial" w:hAnsi="Arial" w:cs="Arial"/>
          <w:b/>
          <w:sz w:val="20"/>
          <w:szCs w:val="20"/>
          <w:u w:val="single"/>
        </w:rPr>
        <w:t>un</w:t>
      </w:r>
      <w:r w:rsidR="003F793C" w:rsidRPr="003F793C">
        <w:rPr>
          <w:rFonts w:ascii="Arial" w:hAnsi="Arial" w:cs="Arial"/>
          <w:b/>
          <w:sz w:val="20"/>
          <w:szCs w:val="20"/>
        </w:rPr>
        <w:t>desirable features of the graph</w:t>
      </w:r>
    </w:p>
    <w:p w14:paraId="5CCBCF19" w14:textId="2BB4EFA4" w:rsidR="00911EB6" w:rsidRDefault="006641FA" w:rsidP="006641FA">
      <w:pPr>
        <w:pStyle w:val="ListParagraph"/>
        <w:numPr>
          <w:ilvl w:val="0"/>
          <w:numId w:val="3"/>
        </w:numPr>
        <w:jc w:val="both"/>
        <w:rPr>
          <w:rFonts w:ascii="Arial" w:hAnsi="Arial" w:cs="Arial"/>
          <w:bCs/>
          <w:sz w:val="20"/>
          <w:szCs w:val="20"/>
        </w:rPr>
      </w:pPr>
      <w:r w:rsidRPr="006641FA">
        <w:rPr>
          <w:rFonts w:ascii="Arial" w:hAnsi="Arial" w:cs="Arial"/>
          <w:bCs/>
          <w:sz w:val="20"/>
          <w:szCs w:val="20"/>
        </w:rPr>
        <w:t>The soil type for which the compaction curves were obtained is unknown.</w:t>
      </w:r>
    </w:p>
    <w:p w14:paraId="43D98B10" w14:textId="1B6A9F8A" w:rsidR="00607A74" w:rsidRPr="006641FA" w:rsidRDefault="00607A74" w:rsidP="006641FA">
      <w:pPr>
        <w:pStyle w:val="ListParagraph"/>
        <w:numPr>
          <w:ilvl w:val="0"/>
          <w:numId w:val="3"/>
        </w:numPr>
        <w:jc w:val="both"/>
        <w:rPr>
          <w:rFonts w:ascii="Arial" w:hAnsi="Arial" w:cs="Arial"/>
          <w:bCs/>
          <w:sz w:val="20"/>
          <w:szCs w:val="20"/>
        </w:rPr>
      </w:pPr>
      <w:r>
        <w:rPr>
          <w:rFonts w:ascii="Arial" w:hAnsi="Arial" w:cs="Arial"/>
          <w:bCs/>
          <w:sz w:val="20"/>
          <w:szCs w:val="20"/>
        </w:rPr>
        <w:t xml:space="preserve">Finer subdivisions (ticks without </w:t>
      </w:r>
      <w:r w:rsidR="00C828D9">
        <w:rPr>
          <w:rFonts w:ascii="Arial" w:hAnsi="Arial" w:cs="Arial"/>
          <w:bCs/>
          <w:sz w:val="20"/>
          <w:szCs w:val="20"/>
        </w:rPr>
        <w:t>labels</w:t>
      </w:r>
      <w:r>
        <w:rPr>
          <w:rFonts w:ascii="Arial" w:hAnsi="Arial" w:cs="Arial"/>
          <w:bCs/>
          <w:sz w:val="20"/>
          <w:szCs w:val="20"/>
        </w:rPr>
        <w:t xml:space="preserve">) </w:t>
      </w:r>
      <w:r w:rsidR="00C828D9">
        <w:rPr>
          <w:rFonts w:ascii="Arial" w:hAnsi="Arial" w:cs="Arial"/>
          <w:bCs/>
          <w:sz w:val="20"/>
          <w:szCs w:val="20"/>
        </w:rPr>
        <w:t>would be desirable</w:t>
      </w:r>
      <w:r>
        <w:rPr>
          <w:rFonts w:ascii="Arial" w:hAnsi="Arial" w:cs="Arial"/>
          <w:bCs/>
          <w:sz w:val="20"/>
          <w:szCs w:val="20"/>
        </w:rPr>
        <w:t xml:space="preserve"> </w:t>
      </w:r>
      <w:r w:rsidR="0093631F">
        <w:rPr>
          <w:rFonts w:ascii="Arial" w:hAnsi="Arial" w:cs="Arial"/>
          <w:bCs/>
          <w:sz w:val="20"/>
          <w:szCs w:val="20"/>
        </w:rPr>
        <w:t>o</w:t>
      </w:r>
      <w:r>
        <w:rPr>
          <w:rFonts w:ascii="Arial" w:hAnsi="Arial" w:cs="Arial"/>
          <w:bCs/>
          <w:sz w:val="20"/>
          <w:szCs w:val="20"/>
        </w:rPr>
        <w:t xml:space="preserve">n </w:t>
      </w:r>
      <w:r w:rsidR="00C828D9">
        <w:rPr>
          <w:rFonts w:ascii="Arial" w:hAnsi="Arial" w:cs="Arial"/>
          <w:bCs/>
          <w:sz w:val="20"/>
          <w:szCs w:val="20"/>
        </w:rPr>
        <w:t>both</w:t>
      </w:r>
      <w:r>
        <w:rPr>
          <w:rFonts w:ascii="Arial" w:hAnsi="Arial" w:cs="Arial"/>
          <w:bCs/>
          <w:sz w:val="20"/>
          <w:szCs w:val="20"/>
        </w:rPr>
        <w:t xml:space="preserve"> axes to read clearly </w:t>
      </w:r>
      <w:r>
        <w:rPr>
          <w:rFonts w:ascii="Arial" w:hAnsi="Arial" w:cs="Arial"/>
          <w:bCs/>
          <w:sz w:val="20"/>
          <w:szCs w:val="20"/>
          <w:lang w:val="el-GR"/>
        </w:rPr>
        <w:t>γ</w:t>
      </w:r>
      <w:r w:rsidRPr="00E56E2C">
        <w:rPr>
          <w:rFonts w:ascii="Arial" w:hAnsi="Arial" w:cs="Arial"/>
          <w:bCs/>
          <w:sz w:val="20"/>
          <w:szCs w:val="20"/>
          <w:vertAlign w:val="subscript"/>
        </w:rPr>
        <w:t>dmax</w:t>
      </w:r>
      <w:r w:rsidRPr="00E56E2C">
        <w:rPr>
          <w:rFonts w:ascii="Arial" w:hAnsi="Arial" w:cs="Arial"/>
          <w:bCs/>
          <w:sz w:val="20"/>
          <w:szCs w:val="20"/>
        </w:rPr>
        <w:t xml:space="preserve"> </w:t>
      </w:r>
      <w:r>
        <w:rPr>
          <w:rFonts w:ascii="Arial" w:hAnsi="Arial" w:cs="Arial"/>
          <w:bCs/>
          <w:sz w:val="20"/>
          <w:szCs w:val="20"/>
        </w:rPr>
        <w:t>and w</w:t>
      </w:r>
      <w:r w:rsidRPr="00607A74">
        <w:rPr>
          <w:rFonts w:ascii="Arial" w:hAnsi="Arial" w:cs="Arial"/>
          <w:bCs/>
          <w:sz w:val="20"/>
          <w:szCs w:val="20"/>
          <w:vertAlign w:val="subscript"/>
        </w:rPr>
        <w:t>opt</w:t>
      </w:r>
      <w:r>
        <w:rPr>
          <w:rFonts w:ascii="Arial" w:hAnsi="Arial" w:cs="Arial"/>
          <w:bCs/>
          <w:sz w:val="20"/>
          <w:szCs w:val="20"/>
        </w:rPr>
        <w:t>.</w:t>
      </w:r>
    </w:p>
    <w:p w14:paraId="3780D2EE" w14:textId="77777777" w:rsidR="006641FA" w:rsidRDefault="006641FA" w:rsidP="00911EB6">
      <w:pPr>
        <w:jc w:val="both"/>
        <w:rPr>
          <w:rFonts w:ascii="Arial" w:hAnsi="Arial" w:cs="Arial"/>
          <w:b/>
          <w:sz w:val="20"/>
          <w:szCs w:val="20"/>
        </w:rPr>
      </w:pPr>
    </w:p>
    <w:p w14:paraId="5811CF0C" w14:textId="575A1FBF" w:rsidR="00911EB6" w:rsidRPr="006641FA" w:rsidRDefault="00911EB6" w:rsidP="00911EB6">
      <w:pPr>
        <w:jc w:val="both"/>
        <w:rPr>
          <w:rFonts w:ascii="Arial" w:hAnsi="Arial" w:cs="Arial"/>
          <w:b/>
          <w:sz w:val="20"/>
          <w:szCs w:val="20"/>
        </w:rPr>
      </w:pPr>
      <w:r w:rsidRPr="006641FA">
        <w:rPr>
          <w:rFonts w:ascii="Arial" w:hAnsi="Arial" w:cs="Arial"/>
          <w:b/>
          <w:sz w:val="20"/>
          <w:szCs w:val="20"/>
        </w:rPr>
        <w:t>Reference</w:t>
      </w:r>
    </w:p>
    <w:p w14:paraId="3E40E8A2" w14:textId="77777777" w:rsidR="00911EB6" w:rsidRPr="00361E05" w:rsidRDefault="00911EB6" w:rsidP="00911EB6">
      <w:pPr>
        <w:jc w:val="both"/>
        <w:rPr>
          <w:rFonts w:ascii="Arial" w:hAnsi="Arial" w:cs="Arial"/>
          <w:bCs/>
          <w:sz w:val="20"/>
          <w:szCs w:val="20"/>
        </w:rPr>
      </w:pPr>
      <w:r w:rsidRPr="00361E05">
        <w:rPr>
          <w:rFonts w:ascii="Arial" w:hAnsi="Arial" w:cs="Arial"/>
          <w:bCs/>
          <w:sz w:val="20"/>
          <w:szCs w:val="20"/>
        </w:rPr>
        <w:t>Frendlund, D.G., Rahardjo, H. (1993). Soil Mechanics for unsaturated soils. Wiley, New York, USA.</w:t>
      </w:r>
    </w:p>
    <w:p w14:paraId="249DE2C8" w14:textId="77777777" w:rsidR="00911EB6" w:rsidRPr="00497922" w:rsidRDefault="00911EB6" w:rsidP="00575AAF">
      <w:pPr>
        <w:jc w:val="both"/>
        <w:rPr>
          <w:rFonts w:ascii="Arial" w:hAnsi="Arial" w:cs="Arial"/>
          <w:bCs/>
          <w:sz w:val="20"/>
          <w:szCs w:val="20"/>
        </w:rPr>
      </w:pPr>
    </w:p>
    <w:p w14:paraId="4E0A334B" w14:textId="46F3062D" w:rsidR="00185328" w:rsidRDefault="00405930" w:rsidP="00575AAF">
      <w:pPr>
        <w:jc w:val="both"/>
        <w:rPr>
          <w:rFonts w:ascii="Arial" w:hAnsi="Arial" w:cs="Arial"/>
          <w:b/>
          <w:sz w:val="20"/>
          <w:szCs w:val="20"/>
        </w:rPr>
      </w:pPr>
      <w:r>
        <w:rPr>
          <w:rFonts w:ascii="Arial" w:hAnsi="Arial" w:cs="Arial"/>
          <w:b/>
          <w:sz w:val="20"/>
          <w:szCs w:val="20"/>
        </w:rPr>
        <w:t>N</w:t>
      </w:r>
      <w:r w:rsidR="00EE7A40">
        <w:rPr>
          <w:rFonts w:ascii="Arial" w:hAnsi="Arial" w:cs="Arial"/>
          <w:b/>
          <w:sz w:val="20"/>
          <w:szCs w:val="20"/>
        </w:rPr>
        <w:t>ote</w:t>
      </w:r>
      <w:r>
        <w:rPr>
          <w:rFonts w:ascii="Arial" w:hAnsi="Arial" w:cs="Arial"/>
          <w:b/>
          <w:sz w:val="20"/>
          <w:szCs w:val="20"/>
        </w:rPr>
        <w:t>s</w:t>
      </w:r>
      <w:r w:rsidR="00EE7A40">
        <w:rPr>
          <w:rFonts w:ascii="Arial" w:hAnsi="Arial" w:cs="Arial"/>
          <w:b/>
          <w:sz w:val="20"/>
          <w:szCs w:val="20"/>
        </w:rPr>
        <w:t xml:space="preserve"> on the </w:t>
      </w:r>
      <w:r>
        <w:rPr>
          <w:rFonts w:ascii="Arial" w:hAnsi="Arial" w:cs="Arial"/>
          <w:b/>
          <w:sz w:val="20"/>
          <w:szCs w:val="20"/>
        </w:rPr>
        <w:t xml:space="preserve">usefulness of </w:t>
      </w:r>
      <w:r w:rsidR="00EE7A40">
        <w:rPr>
          <w:rFonts w:ascii="Arial" w:hAnsi="Arial" w:cs="Arial"/>
          <w:b/>
          <w:sz w:val="20"/>
          <w:szCs w:val="20"/>
        </w:rPr>
        <w:t>comments</w:t>
      </w:r>
    </w:p>
    <w:p w14:paraId="24E0C55A" w14:textId="77777777" w:rsidR="00FB74AA" w:rsidRDefault="00FB74AA" w:rsidP="00575AAF">
      <w:pPr>
        <w:jc w:val="both"/>
        <w:rPr>
          <w:rFonts w:ascii="Arial" w:hAnsi="Arial" w:cs="Arial"/>
          <w:bCs/>
          <w:sz w:val="20"/>
          <w:szCs w:val="20"/>
        </w:rPr>
      </w:pPr>
      <w:r w:rsidRPr="00FB74AA">
        <w:rPr>
          <w:rFonts w:ascii="Arial" w:hAnsi="Arial" w:cs="Arial"/>
          <w:bCs/>
          <w:sz w:val="20"/>
          <w:szCs w:val="20"/>
        </w:rPr>
        <w:t xml:space="preserve">As instructors, we often need to create graphs to visualize data obtained from tests, such as compaction curves. With such graphs, it can be difficult to determine whether students are merely </w:t>
      </w:r>
      <w:r>
        <w:rPr>
          <w:rFonts w:ascii="Arial" w:hAnsi="Arial" w:cs="Arial"/>
          <w:bCs/>
          <w:sz w:val="20"/>
          <w:szCs w:val="20"/>
        </w:rPr>
        <w:t>looking at</w:t>
      </w:r>
      <w:r w:rsidRPr="00FB74AA">
        <w:rPr>
          <w:rFonts w:ascii="Arial" w:hAnsi="Arial" w:cs="Arial"/>
          <w:bCs/>
          <w:sz w:val="20"/>
          <w:szCs w:val="20"/>
        </w:rPr>
        <w:t xml:space="preserve"> them as shapes or actively extracting </w:t>
      </w:r>
      <w:r>
        <w:rPr>
          <w:rFonts w:ascii="Arial" w:hAnsi="Arial" w:cs="Arial"/>
          <w:bCs/>
          <w:sz w:val="20"/>
          <w:szCs w:val="20"/>
        </w:rPr>
        <w:t xml:space="preserve">the </w:t>
      </w:r>
      <w:r w:rsidRPr="00FB74AA">
        <w:rPr>
          <w:rFonts w:ascii="Arial" w:hAnsi="Arial" w:cs="Arial"/>
          <w:bCs/>
          <w:sz w:val="20"/>
          <w:szCs w:val="20"/>
        </w:rPr>
        <w:t>information from the</w:t>
      </w:r>
      <w:r>
        <w:rPr>
          <w:rFonts w:ascii="Arial" w:hAnsi="Arial" w:cs="Arial"/>
          <w:bCs/>
          <w:sz w:val="20"/>
          <w:szCs w:val="20"/>
        </w:rPr>
        <w:t xml:space="preserve"> graph, i.e. reading the graph</w:t>
      </w:r>
      <w:r w:rsidRPr="00FB74AA">
        <w:rPr>
          <w:rFonts w:ascii="Arial" w:hAnsi="Arial" w:cs="Arial"/>
          <w:bCs/>
          <w:sz w:val="20"/>
          <w:szCs w:val="20"/>
        </w:rPr>
        <w:t xml:space="preserve">. We can be at least somewhat more confident that students are </w:t>
      </w:r>
      <w:r>
        <w:rPr>
          <w:rFonts w:ascii="Arial" w:hAnsi="Arial" w:cs="Arial"/>
          <w:bCs/>
          <w:sz w:val="20"/>
          <w:szCs w:val="20"/>
        </w:rPr>
        <w:t xml:space="preserve">reading the graphs </w:t>
      </w:r>
      <w:r w:rsidRPr="00FB74AA">
        <w:rPr>
          <w:rFonts w:ascii="Arial" w:hAnsi="Arial" w:cs="Arial"/>
          <w:bCs/>
          <w:sz w:val="20"/>
          <w:szCs w:val="20"/>
        </w:rPr>
        <w:t>if we explicitly state what we expect them to read or interpret from them</w:t>
      </w:r>
      <w:r>
        <w:rPr>
          <w:rFonts w:ascii="Arial" w:hAnsi="Arial" w:cs="Arial"/>
          <w:bCs/>
          <w:sz w:val="20"/>
          <w:szCs w:val="20"/>
        </w:rPr>
        <w:t>.</w:t>
      </w:r>
    </w:p>
    <w:p w14:paraId="7E731D55" w14:textId="6995F07C" w:rsidR="00185328" w:rsidRDefault="00BA37D7" w:rsidP="00575AAF">
      <w:pPr>
        <w:jc w:val="both"/>
        <w:rPr>
          <w:rFonts w:ascii="Arial" w:hAnsi="Arial" w:cs="Arial"/>
          <w:bCs/>
          <w:sz w:val="20"/>
          <w:szCs w:val="20"/>
        </w:rPr>
      </w:pPr>
      <w:r>
        <w:rPr>
          <w:rFonts w:ascii="Arial" w:hAnsi="Arial" w:cs="Arial"/>
          <w:bCs/>
          <w:sz w:val="20"/>
          <w:szCs w:val="20"/>
        </w:rPr>
        <w:t xml:space="preserve">The question “what </w:t>
      </w:r>
      <w:r w:rsidR="00FB74AA">
        <w:rPr>
          <w:rFonts w:ascii="Arial" w:hAnsi="Arial" w:cs="Arial"/>
          <w:bCs/>
          <w:sz w:val="20"/>
          <w:szCs w:val="20"/>
        </w:rPr>
        <w:t xml:space="preserve">do </w:t>
      </w:r>
      <w:r w:rsidRPr="00FB74AA">
        <w:rPr>
          <w:rFonts w:ascii="Arial" w:hAnsi="Arial" w:cs="Arial"/>
          <w:bCs/>
          <w:i/>
          <w:iCs/>
          <w:sz w:val="20"/>
          <w:szCs w:val="20"/>
        </w:rPr>
        <w:t>we</w:t>
      </w:r>
      <w:r>
        <w:rPr>
          <w:rFonts w:ascii="Arial" w:hAnsi="Arial" w:cs="Arial"/>
          <w:bCs/>
          <w:sz w:val="20"/>
          <w:szCs w:val="20"/>
        </w:rPr>
        <w:t xml:space="preserve"> want the students to read from a graph” becomes particularly important w</w:t>
      </w:r>
      <w:r w:rsidRPr="00BA37D7">
        <w:rPr>
          <w:rFonts w:ascii="Arial" w:hAnsi="Arial" w:cs="Arial"/>
          <w:bCs/>
          <w:sz w:val="20"/>
          <w:szCs w:val="20"/>
        </w:rPr>
        <w:t xml:space="preserve">hen we select </w:t>
      </w:r>
      <w:r w:rsidR="00C63573">
        <w:rPr>
          <w:rFonts w:ascii="Arial" w:hAnsi="Arial" w:cs="Arial"/>
          <w:bCs/>
          <w:sz w:val="20"/>
          <w:szCs w:val="20"/>
        </w:rPr>
        <w:t xml:space="preserve">standard or </w:t>
      </w:r>
      <w:r w:rsidRPr="00BA37D7">
        <w:rPr>
          <w:rFonts w:ascii="Arial" w:hAnsi="Arial" w:cs="Arial"/>
          <w:bCs/>
          <w:sz w:val="20"/>
          <w:szCs w:val="20"/>
        </w:rPr>
        <w:t>archetypal</w:t>
      </w:r>
      <w:r>
        <w:rPr>
          <w:rFonts w:ascii="Arial" w:hAnsi="Arial" w:cs="Arial"/>
          <w:bCs/>
          <w:sz w:val="20"/>
          <w:szCs w:val="20"/>
        </w:rPr>
        <w:t xml:space="preserve"> graphs </w:t>
      </w:r>
      <w:r w:rsidR="00FB74AA">
        <w:rPr>
          <w:rFonts w:ascii="Arial" w:hAnsi="Arial" w:cs="Arial"/>
          <w:bCs/>
          <w:sz w:val="20"/>
          <w:szCs w:val="20"/>
        </w:rPr>
        <w:t>for</w:t>
      </w:r>
      <w:r>
        <w:rPr>
          <w:rFonts w:ascii="Arial" w:hAnsi="Arial" w:cs="Arial"/>
          <w:bCs/>
          <w:sz w:val="20"/>
          <w:szCs w:val="20"/>
        </w:rPr>
        <w:t xml:space="preserve"> introduc</w:t>
      </w:r>
      <w:r w:rsidR="00FB74AA">
        <w:rPr>
          <w:rFonts w:ascii="Arial" w:hAnsi="Arial" w:cs="Arial"/>
          <w:bCs/>
          <w:sz w:val="20"/>
          <w:szCs w:val="20"/>
        </w:rPr>
        <w:t>ing</w:t>
      </w:r>
      <w:r>
        <w:rPr>
          <w:rFonts w:ascii="Arial" w:hAnsi="Arial" w:cs="Arial"/>
          <w:bCs/>
          <w:sz w:val="20"/>
          <w:szCs w:val="20"/>
        </w:rPr>
        <w:t xml:space="preserve"> concepts and topics. Writ</w:t>
      </w:r>
      <w:r w:rsidR="00C63573">
        <w:rPr>
          <w:rFonts w:ascii="Arial" w:hAnsi="Arial" w:cs="Arial"/>
          <w:bCs/>
          <w:sz w:val="20"/>
          <w:szCs w:val="20"/>
        </w:rPr>
        <w:t>ing</w:t>
      </w:r>
      <w:r>
        <w:rPr>
          <w:rFonts w:ascii="Arial" w:hAnsi="Arial" w:cs="Arial"/>
          <w:bCs/>
          <w:sz w:val="20"/>
          <w:szCs w:val="20"/>
        </w:rPr>
        <w:t xml:space="preserve"> down explicitly what we </w:t>
      </w:r>
      <w:r w:rsidR="00AB7F3E">
        <w:rPr>
          <w:rFonts w:ascii="Arial" w:hAnsi="Arial" w:cs="Arial"/>
          <w:bCs/>
          <w:sz w:val="20"/>
          <w:szCs w:val="20"/>
        </w:rPr>
        <w:t>expect</w:t>
      </w:r>
      <w:r>
        <w:rPr>
          <w:rFonts w:ascii="Arial" w:hAnsi="Arial" w:cs="Arial"/>
          <w:bCs/>
          <w:sz w:val="20"/>
          <w:szCs w:val="20"/>
        </w:rPr>
        <w:t xml:space="preserve"> </w:t>
      </w:r>
      <w:r w:rsidR="00C63573">
        <w:rPr>
          <w:rFonts w:ascii="Arial" w:hAnsi="Arial" w:cs="Arial"/>
          <w:bCs/>
          <w:sz w:val="20"/>
          <w:szCs w:val="20"/>
        </w:rPr>
        <w:t>students</w:t>
      </w:r>
      <w:r>
        <w:rPr>
          <w:rFonts w:ascii="Arial" w:hAnsi="Arial" w:cs="Arial"/>
          <w:bCs/>
          <w:sz w:val="20"/>
          <w:szCs w:val="20"/>
        </w:rPr>
        <w:t xml:space="preserve"> to read </w:t>
      </w:r>
      <w:r w:rsidR="00C63573">
        <w:rPr>
          <w:rFonts w:ascii="Arial" w:hAnsi="Arial" w:cs="Arial"/>
          <w:bCs/>
          <w:sz w:val="20"/>
          <w:szCs w:val="20"/>
        </w:rPr>
        <w:t xml:space="preserve">from the graphs helps us </w:t>
      </w:r>
      <w:r>
        <w:rPr>
          <w:rFonts w:ascii="Arial" w:hAnsi="Arial" w:cs="Arial"/>
          <w:bCs/>
          <w:sz w:val="20"/>
          <w:szCs w:val="20"/>
        </w:rPr>
        <w:t xml:space="preserve">choose our archetypal figure. This is not an easy task if we start with a blank sheet of paper or </w:t>
      </w:r>
      <w:r w:rsidR="00714A36">
        <w:rPr>
          <w:rFonts w:ascii="Arial" w:hAnsi="Arial" w:cs="Arial"/>
          <w:bCs/>
          <w:sz w:val="20"/>
          <w:szCs w:val="20"/>
        </w:rPr>
        <w:t>by</w:t>
      </w:r>
      <w:r>
        <w:rPr>
          <w:rFonts w:ascii="Arial" w:hAnsi="Arial" w:cs="Arial"/>
          <w:bCs/>
          <w:sz w:val="20"/>
          <w:szCs w:val="20"/>
        </w:rPr>
        <w:t xml:space="preserve"> examining one specific graph. However, </w:t>
      </w:r>
      <w:r w:rsidR="00EE7A40">
        <w:rPr>
          <w:rFonts w:ascii="Arial" w:hAnsi="Arial" w:cs="Arial"/>
          <w:bCs/>
          <w:sz w:val="20"/>
          <w:szCs w:val="20"/>
        </w:rPr>
        <w:t>examining many such graphs in different textbooks help</w:t>
      </w:r>
      <w:r w:rsidR="00C63573">
        <w:rPr>
          <w:rFonts w:ascii="Arial" w:hAnsi="Arial" w:cs="Arial"/>
          <w:bCs/>
          <w:sz w:val="20"/>
          <w:szCs w:val="20"/>
        </w:rPr>
        <w:t>s</w:t>
      </w:r>
      <w:r w:rsidR="00EE7A40">
        <w:rPr>
          <w:rFonts w:ascii="Arial" w:hAnsi="Arial" w:cs="Arial"/>
          <w:bCs/>
          <w:sz w:val="20"/>
          <w:szCs w:val="20"/>
        </w:rPr>
        <w:t xml:space="preserve"> us think “</w:t>
      </w:r>
      <w:r w:rsidR="00C63573">
        <w:rPr>
          <w:rFonts w:ascii="Arial" w:hAnsi="Arial" w:cs="Arial"/>
          <w:bCs/>
          <w:sz w:val="20"/>
          <w:szCs w:val="20"/>
        </w:rPr>
        <w:t>this is useful</w:t>
      </w:r>
      <w:r w:rsidR="00EE7A40">
        <w:rPr>
          <w:rFonts w:ascii="Arial" w:hAnsi="Arial" w:cs="Arial"/>
          <w:bCs/>
          <w:sz w:val="20"/>
          <w:szCs w:val="20"/>
        </w:rPr>
        <w:t>”, “</w:t>
      </w:r>
      <w:r w:rsidR="00C63573">
        <w:rPr>
          <w:rFonts w:ascii="Arial" w:hAnsi="Arial" w:cs="Arial"/>
          <w:bCs/>
          <w:sz w:val="20"/>
          <w:szCs w:val="20"/>
        </w:rPr>
        <w:t>this is not necessa</w:t>
      </w:r>
      <w:r w:rsidR="00AB7F3E">
        <w:rPr>
          <w:rFonts w:ascii="Arial" w:hAnsi="Arial" w:cs="Arial"/>
          <w:bCs/>
          <w:sz w:val="20"/>
          <w:szCs w:val="20"/>
        </w:rPr>
        <w:t>ry</w:t>
      </w:r>
      <w:r w:rsidR="00EE7A40">
        <w:rPr>
          <w:rFonts w:ascii="Arial" w:hAnsi="Arial" w:cs="Arial"/>
          <w:bCs/>
          <w:sz w:val="20"/>
          <w:szCs w:val="20"/>
        </w:rPr>
        <w:t xml:space="preserve">”, “this would be better if…”. </w:t>
      </w:r>
      <w:r>
        <w:rPr>
          <w:rFonts w:ascii="Arial" w:hAnsi="Arial" w:cs="Arial"/>
          <w:bCs/>
          <w:sz w:val="20"/>
          <w:szCs w:val="20"/>
        </w:rPr>
        <w:t xml:space="preserve">These </w:t>
      </w:r>
      <w:r w:rsidR="00C63573">
        <w:rPr>
          <w:rFonts w:ascii="Arial" w:hAnsi="Arial" w:cs="Arial"/>
          <w:bCs/>
          <w:sz w:val="20"/>
          <w:szCs w:val="20"/>
        </w:rPr>
        <w:t>considerations will become</w:t>
      </w:r>
      <w:r>
        <w:rPr>
          <w:rFonts w:ascii="Arial" w:hAnsi="Arial" w:cs="Arial"/>
          <w:bCs/>
          <w:sz w:val="20"/>
          <w:szCs w:val="20"/>
        </w:rPr>
        <w:t xml:space="preserve"> our </w:t>
      </w:r>
      <w:bookmarkStart w:id="10" w:name="_Hlk201576617"/>
      <w:proofErr w:type="gramStart"/>
      <w:r>
        <w:rPr>
          <w:rFonts w:ascii="Arial" w:hAnsi="Arial" w:cs="Arial"/>
          <w:bCs/>
          <w:sz w:val="20"/>
          <w:szCs w:val="20"/>
        </w:rPr>
        <w:t>criteria-specifications</w:t>
      </w:r>
      <w:proofErr w:type="gramEnd"/>
      <w:r>
        <w:rPr>
          <w:rFonts w:ascii="Arial" w:hAnsi="Arial" w:cs="Arial"/>
          <w:bCs/>
          <w:sz w:val="20"/>
          <w:szCs w:val="20"/>
        </w:rPr>
        <w:t xml:space="preserve"> </w:t>
      </w:r>
      <w:bookmarkEnd w:id="10"/>
      <w:r>
        <w:rPr>
          <w:rFonts w:ascii="Arial" w:hAnsi="Arial" w:cs="Arial"/>
          <w:bCs/>
          <w:sz w:val="20"/>
          <w:szCs w:val="20"/>
        </w:rPr>
        <w:t xml:space="preserve">for the graph. Most probably, no existing figure will meet all our specifications, so we can modify the figure accordingly in our teaching (more difficult) or at least add a remark (easy). In any case, </w:t>
      </w:r>
      <w:r w:rsidR="00AB7F3E">
        <w:rPr>
          <w:rFonts w:ascii="Arial" w:hAnsi="Arial" w:cs="Arial"/>
          <w:bCs/>
          <w:sz w:val="20"/>
          <w:szCs w:val="20"/>
        </w:rPr>
        <w:t xml:space="preserve">if we </w:t>
      </w:r>
      <w:r>
        <w:rPr>
          <w:rFonts w:ascii="Arial" w:hAnsi="Arial" w:cs="Arial"/>
          <w:bCs/>
          <w:sz w:val="20"/>
          <w:szCs w:val="20"/>
        </w:rPr>
        <w:t>writ</w:t>
      </w:r>
      <w:r w:rsidR="00AB7F3E">
        <w:rPr>
          <w:rFonts w:ascii="Arial" w:hAnsi="Arial" w:cs="Arial"/>
          <w:bCs/>
          <w:sz w:val="20"/>
          <w:szCs w:val="20"/>
        </w:rPr>
        <w:t>e</w:t>
      </w:r>
      <w:r>
        <w:rPr>
          <w:rFonts w:ascii="Arial" w:hAnsi="Arial" w:cs="Arial"/>
          <w:bCs/>
          <w:sz w:val="20"/>
          <w:szCs w:val="20"/>
        </w:rPr>
        <w:t xml:space="preserve"> down our criteria-specifications, we can start a discussion with our colleagues!</w:t>
      </w:r>
    </w:p>
    <w:p w14:paraId="665CDCFF" w14:textId="139701E0" w:rsidR="00C63573" w:rsidRPr="00C63573" w:rsidRDefault="00C63573" w:rsidP="00575AAF">
      <w:pPr>
        <w:jc w:val="both"/>
        <w:rPr>
          <w:rFonts w:ascii="Arial" w:hAnsi="Arial" w:cs="Arial"/>
          <w:bCs/>
          <w:sz w:val="20"/>
          <w:szCs w:val="20"/>
        </w:rPr>
      </w:pPr>
      <w:r>
        <w:rPr>
          <w:rFonts w:ascii="Arial" w:hAnsi="Arial" w:cs="Arial"/>
          <w:bCs/>
          <w:sz w:val="20"/>
          <w:szCs w:val="20"/>
        </w:rPr>
        <w:br w:type="page"/>
      </w:r>
    </w:p>
    <w:p w14:paraId="4F013FA0" w14:textId="7DF2C1C0" w:rsidR="00DB673C" w:rsidRDefault="00DB673C" w:rsidP="00575AAF">
      <w:pPr>
        <w:jc w:val="both"/>
        <w:rPr>
          <w:rFonts w:ascii="Arial" w:hAnsi="Arial" w:cs="Arial"/>
          <w:bCs/>
          <w:sz w:val="20"/>
          <w:szCs w:val="20"/>
        </w:rPr>
      </w:pPr>
      <w:r w:rsidRPr="00955B17">
        <w:rPr>
          <w:noProof/>
        </w:rPr>
        <w:lastRenderedPageBreak/>
        <w:drawing>
          <wp:inline distT="0" distB="0" distL="0" distR="0" wp14:anchorId="64FFE0C7" wp14:editId="20E3B197">
            <wp:extent cx="5731510" cy="3638356"/>
            <wp:effectExtent l="0" t="0" r="2540" b="635"/>
            <wp:docPr id="1866349952" name="Picture 1" descr="A diagram of water con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349952" name="Picture 1" descr="A diagram of water content&#10;&#10;AI-generated content may be incorrect."/>
                    <pic:cNvPicPr/>
                  </pic:nvPicPr>
                  <pic:blipFill>
                    <a:blip r:embed="rId10"/>
                    <a:stretch>
                      <a:fillRect/>
                    </a:stretch>
                  </pic:blipFill>
                  <pic:spPr>
                    <a:xfrm>
                      <a:off x="0" y="0"/>
                      <a:ext cx="5731510" cy="3638356"/>
                    </a:xfrm>
                    <a:prstGeom prst="rect">
                      <a:avLst/>
                    </a:prstGeom>
                  </pic:spPr>
                </pic:pic>
              </a:graphicData>
            </a:graphic>
          </wp:inline>
        </w:drawing>
      </w:r>
    </w:p>
    <w:p w14:paraId="7F3B921F" w14:textId="4FC7E316" w:rsidR="00DB673C" w:rsidRDefault="00DB673C" w:rsidP="00575AAF">
      <w:pPr>
        <w:jc w:val="both"/>
        <w:rPr>
          <w:rFonts w:ascii="Arial" w:hAnsi="Arial" w:cs="Arial"/>
          <w:bCs/>
          <w:sz w:val="20"/>
          <w:szCs w:val="20"/>
        </w:rPr>
      </w:pPr>
    </w:p>
    <w:p w14:paraId="667DF04C" w14:textId="74C75DD5" w:rsidR="00DB673C" w:rsidRPr="00DB673C" w:rsidRDefault="00DB673C" w:rsidP="00575AAF">
      <w:pPr>
        <w:jc w:val="both"/>
        <w:rPr>
          <w:rFonts w:ascii="Arial" w:hAnsi="Arial" w:cs="Arial"/>
          <w:bCs/>
          <w:sz w:val="20"/>
          <w:szCs w:val="20"/>
        </w:rPr>
      </w:pPr>
      <w:r w:rsidRPr="00DB673C">
        <w:rPr>
          <w:rFonts w:ascii="Arial" w:hAnsi="Arial" w:cs="Arial"/>
          <w:b/>
          <w:sz w:val="20"/>
          <w:szCs w:val="20"/>
        </w:rPr>
        <w:t>Figure S2.</w:t>
      </w:r>
      <w:r w:rsidRPr="00DB673C">
        <w:rPr>
          <w:rFonts w:ascii="Arial" w:hAnsi="Arial" w:cs="Arial"/>
          <w:sz w:val="20"/>
          <w:szCs w:val="20"/>
        </w:rPr>
        <w:t xml:space="preserve"> </w:t>
      </w:r>
      <w:r>
        <w:rPr>
          <w:rFonts w:ascii="Arial" w:hAnsi="Arial" w:cs="Arial"/>
          <w:sz w:val="20"/>
          <w:szCs w:val="20"/>
        </w:rPr>
        <w:t xml:space="preserve">Figure 1.19b in </w:t>
      </w:r>
      <w:r w:rsidRPr="00DB673C">
        <w:rPr>
          <w:rFonts w:ascii="Arial" w:hAnsi="Arial" w:cs="Arial"/>
          <w:sz w:val="20"/>
          <w:szCs w:val="20"/>
        </w:rPr>
        <w:t>Powrie (2014)</w:t>
      </w:r>
      <w:r>
        <w:rPr>
          <w:rFonts w:ascii="Arial" w:hAnsi="Arial" w:cs="Arial"/>
          <w:sz w:val="20"/>
          <w:szCs w:val="20"/>
        </w:rPr>
        <w:t>: c</w:t>
      </w:r>
      <w:r w:rsidRPr="00DB673C">
        <w:rPr>
          <w:rFonts w:ascii="Arial" w:hAnsi="Arial" w:cs="Arial"/>
          <w:sz w:val="20"/>
          <w:szCs w:val="20"/>
        </w:rPr>
        <w:t xml:space="preserve">ompaction </w:t>
      </w:r>
      <w:r>
        <w:rPr>
          <w:rFonts w:ascii="Arial" w:hAnsi="Arial" w:cs="Arial"/>
          <w:sz w:val="20"/>
          <w:szCs w:val="20"/>
        </w:rPr>
        <w:t xml:space="preserve">curves </w:t>
      </w:r>
      <w:r w:rsidRPr="00DB673C">
        <w:rPr>
          <w:rFonts w:ascii="Arial" w:hAnsi="Arial" w:cs="Arial"/>
          <w:sz w:val="20"/>
          <w:szCs w:val="20"/>
        </w:rPr>
        <w:t>plotted as specific volume, v, against water content</w:t>
      </w:r>
      <w:r w:rsidR="00B744DE">
        <w:rPr>
          <w:rFonts w:ascii="Arial" w:hAnsi="Arial" w:cs="Arial"/>
          <w:sz w:val="20"/>
          <w:szCs w:val="20"/>
        </w:rPr>
        <w:t>, w</w:t>
      </w:r>
      <w:r w:rsidRPr="00DB673C">
        <w:rPr>
          <w:rFonts w:ascii="Arial" w:hAnsi="Arial" w:cs="Arial"/>
          <w:sz w:val="20"/>
          <w:szCs w:val="20"/>
        </w:rPr>
        <w:t>, included with permission by the author</w:t>
      </w:r>
      <w:r>
        <w:rPr>
          <w:rFonts w:ascii="Arial" w:hAnsi="Arial" w:cs="Arial"/>
          <w:sz w:val="20"/>
          <w:szCs w:val="20"/>
        </w:rPr>
        <w:t>.</w:t>
      </w:r>
    </w:p>
    <w:p w14:paraId="3CB7CD78" w14:textId="18A9CC0F" w:rsidR="00814C16" w:rsidRDefault="00814C16" w:rsidP="00575AAF">
      <w:pPr>
        <w:jc w:val="both"/>
        <w:rPr>
          <w:rFonts w:ascii="Arial" w:hAnsi="Arial" w:cs="Arial"/>
          <w:sz w:val="20"/>
          <w:szCs w:val="20"/>
        </w:rPr>
      </w:pPr>
    </w:p>
    <w:p w14:paraId="7EDC569E" w14:textId="77777777" w:rsidR="00FB4161" w:rsidRDefault="00FB4161" w:rsidP="00575AAF">
      <w:pPr>
        <w:jc w:val="both"/>
        <w:rPr>
          <w:rFonts w:ascii="Arial" w:hAnsi="Arial" w:cs="Arial"/>
          <w:sz w:val="20"/>
          <w:szCs w:val="20"/>
        </w:rPr>
      </w:pPr>
    </w:p>
    <w:p w14:paraId="14D5F331" w14:textId="1770EDAF" w:rsidR="008E20DB" w:rsidRPr="00386EF2" w:rsidRDefault="00FB4161" w:rsidP="00575AAF">
      <w:pPr>
        <w:jc w:val="both"/>
        <w:rPr>
          <w:rFonts w:ascii="Arial" w:hAnsi="Arial" w:cs="Arial"/>
          <w:sz w:val="20"/>
          <w:szCs w:val="20"/>
        </w:rPr>
      </w:pPr>
      <w:r>
        <w:rPr>
          <w:rFonts w:ascii="Arial" w:hAnsi="Arial" w:cs="Arial"/>
          <w:sz w:val="20"/>
          <w:szCs w:val="20"/>
        </w:rPr>
        <w:br w:type="page"/>
      </w:r>
    </w:p>
    <w:p w14:paraId="7ABA364F" w14:textId="400C161F" w:rsidR="00386EF2" w:rsidRDefault="00386EF2" w:rsidP="00575AAF">
      <w:pPr>
        <w:jc w:val="both"/>
        <w:rPr>
          <w:rFonts w:ascii="Arial" w:hAnsi="Arial" w:cs="Arial"/>
          <w:sz w:val="20"/>
          <w:szCs w:val="20"/>
          <w:lang w:val="el-GR"/>
        </w:rPr>
      </w:pPr>
      <w:r>
        <w:rPr>
          <w:rFonts w:ascii="Arial" w:hAnsi="Arial" w:cs="Arial"/>
          <w:noProof/>
          <w:sz w:val="20"/>
          <w:szCs w:val="20"/>
          <w:lang w:val="el-GR"/>
        </w:rPr>
        <w:lastRenderedPageBreak/>
        <w:drawing>
          <wp:inline distT="0" distB="0" distL="0" distR="0" wp14:anchorId="2AB97071" wp14:editId="73000A94">
            <wp:extent cx="4846330" cy="3493015"/>
            <wp:effectExtent l="0" t="0" r="0" b="0"/>
            <wp:docPr id="1556042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042016" name="Picture 15560420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46330" cy="3493015"/>
                    </a:xfrm>
                    <a:prstGeom prst="rect">
                      <a:avLst/>
                    </a:prstGeom>
                  </pic:spPr>
                </pic:pic>
              </a:graphicData>
            </a:graphic>
          </wp:inline>
        </w:drawing>
      </w:r>
    </w:p>
    <w:p w14:paraId="632AB990" w14:textId="0A658DD9" w:rsidR="00386EF2" w:rsidRDefault="00386EF2" w:rsidP="00575AAF">
      <w:pPr>
        <w:jc w:val="both"/>
        <w:rPr>
          <w:rFonts w:ascii="Arial" w:hAnsi="Arial" w:cs="Arial"/>
          <w:sz w:val="20"/>
          <w:szCs w:val="20"/>
        </w:rPr>
      </w:pPr>
      <w:r w:rsidRPr="00677E49">
        <w:rPr>
          <w:rFonts w:ascii="Arial" w:hAnsi="Arial" w:cs="Arial"/>
          <w:b/>
          <w:bCs/>
          <w:sz w:val="20"/>
          <w:szCs w:val="20"/>
        </w:rPr>
        <w:t>Figure S3</w:t>
      </w:r>
      <w:r>
        <w:rPr>
          <w:rFonts w:ascii="Arial" w:hAnsi="Arial" w:cs="Arial"/>
          <w:sz w:val="20"/>
          <w:szCs w:val="20"/>
        </w:rPr>
        <w:t>.</w:t>
      </w:r>
      <w:r w:rsidR="00C63573">
        <w:rPr>
          <w:rFonts w:ascii="Arial" w:hAnsi="Arial" w:cs="Arial"/>
          <w:sz w:val="20"/>
          <w:szCs w:val="20"/>
        </w:rPr>
        <w:t xml:space="preserve"> Particle size distributions </w:t>
      </w:r>
      <w:r w:rsidR="00BF33EA">
        <w:rPr>
          <w:rFonts w:ascii="Arial" w:hAnsi="Arial" w:cs="Arial"/>
          <w:sz w:val="20"/>
          <w:szCs w:val="20"/>
        </w:rPr>
        <w:t>of</w:t>
      </w:r>
      <w:r w:rsidR="00C63573">
        <w:rPr>
          <w:rFonts w:ascii="Arial" w:hAnsi="Arial" w:cs="Arial"/>
          <w:sz w:val="20"/>
          <w:szCs w:val="20"/>
        </w:rPr>
        <w:t xml:space="preserve"> </w:t>
      </w:r>
      <w:r w:rsidR="00677E49">
        <w:rPr>
          <w:rFonts w:ascii="Arial" w:hAnsi="Arial" w:cs="Arial"/>
          <w:sz w:val="20"/>
          <w:szCs w:val="20"/>
        </w:rPr>
        <w:t xml:space="preserve">trial </w:t>
      </w:r>
      <w:r w:rsidR="00C63573">
        <w:rPr>
          <w:rFonts w:ascii="Arial" w:hAnsi="Arial" w:cs="Arial"/>
          <w:sz w:val="20"/>
          <w:szCs w:val="20"/>
        </w:rPr>
        <w:t xml:space="preserve">soils used in </w:t>
      </w:r>
      <w:r w:rsidR="00677E49">
        <w:rPr>
          <w:rFonts w:ascii="Arial" w:hAnsi="Arial" w:cs="Arial"/>
          <w:sz w:val="20"/>
          <w:szCs w:val="20"/>
        </w:rPr>
        <w:t>evaluating field compaction methods. Redrawn from C</w:t>
      </w:r>
      <w:r w:rsidR="00AB7F3E">
        <w:rPr>
          <w:rFonts w:ascii="Arial" w:hAnsi="Arial" w:cs="Arial"/>
          <w:sz w:val="20"/>
          <w:szCs w:val="20"/>
        </w:rPr>
        <w:t>ron</w:t>
      </w:r>
      <w:r w:rsidR="00677E49">
        <w:rPr>
          <w:rFonts w:ascii="Arial" w:hAnsi="Arial" w:cs="Arial"/>
          <w:sz w:val="20"/>
          <w:szCs w:val="20"/>
        </w:rPr>
        <w:t>ey and C</w:t>
      </w:r>
      <w:r w:rsidR="00AB7F3E">
        <w:rPr>
          <w:rFonts w:ascii="Arial" w:hAnsi="Arial" w:cs="Arial"/>
          <w:sz w:val="20"/>
          <w:szCs w:val="20"/>
        </w:rPr>
        <w:t>ron</w:t>
      </w:r>
      <w:r w:rsidR="00677E49">
        <w:rPr>
          <w:rFonts w:ascii="Arial" w:hAnsi="Arial" w:cs="Arial"/>
          <w:sz w:val="20"/>
          <w:szCs w:val="20"/>
        </w:rPr>
        <w:t>ey (1998).</w:t>
      </w:r>
    </w:p>
    <w:p w14:paraId="17C9B67E" w14:textId="77777777" w:rsidR="00AB7F3E" w:rsidRDefault="00AB7F3E" w:rsidP="00575AAF">
      <w:pPr>
        <w:jc w:val="both"/>
        <w:rPr>
          <w:rFonts w:ascii="Arial" w:hAnsi="Arial" w:cs="Arial"/>
          <w:b/>
          <w:bCs/>
          <w:sz w:val="20"/>
          <w:szCs w:val="20"/>
        </w:rPr>
      </w:pPr>
    </w:p>
    <w:p w14:paraId="63D5367C" w14:textId="5387B222" w:rsidR="00AB7F3E" w:rsidRPr="00AB7F3E" w:rsidRDefault="00AB7F3E" w:rsidP="00575AAF">
      <w:pPr>
        <w:jc w:val="both"/>
        <w:rPr>
          <w:rFonts w:ascii="Arial" w:hAnsi="Arial" w:cs="Arial"/>
          <w:b/>
          <w:bCs/>
          <w:sz w:val="20"/>
          <w:szCs w:val="20"/>
        </w:rPr>
      </w:pPr>
      <w:r w:rsidRPr="00AB7F3E">
        <w:rPr>
          <w:rFonts w:ascii="Arial" w:hAnsi="Arial" w:cs="Arial"/>
          <w:b/>
          <w:bCs/>
          <w:sz w:val="20"/>
          <w:szCs w:val="20"/>
        </w:rPr>
        <w:t>Reference</w:t>
      </w:r>
    </w:p>
    <w:p w14:paraId="38E207B8" w14:textId="7A5948F6" w:rsidR="00AB7F3E" w:rsidRPr="00386EF2" w:rsidRDefault="00AB7F3E" w:rsidP="00575AAF">
      <w:pPr>
        <w:jc w:val="both"/>
        <w:rPr>
          <w:rFonts w:ascii="Arial" w:hAnsi="Arial" w:cs="Arial"/>
          <w:sz w:val="20"/>
          <w:szCs w:val="20"/>
        </w:rPr>
      </w:pPr>
      <w:r w:rsidRPr="00AB7F3E">
        <w:rPr>
          <w:rFonts w:ascii="Arial" w:hAnsi="Arial" w:cs="Arial"/>
          <w:sz w:val="20"/>
          <w:szCs w:val="20"/>
        </w:rPr>
        <w:t>Croney, D., Croney, P. (1998). The design and performance of road pavements, 3</w:t>
      </w:r>
      <w:r w:rsidRPr="00AB7F3E">
        <w:rPr>
          <w:rFonts w:ascii="Arial" w:hAnsi="Arial" w:cs="Arial"/>
          <w:sz w:val="20"/>
          <w:szCs w:val="20"/>
          <w:vertAlign w:val="superscript"/>
        </w:rPr>
        <w:t>rd</w:t>
      </w:r>
      <w:r w:rsidRPr="00AB7F3E">
        <w:rPr>
          <w:rFonts w:ascii="Arial" w:hAnsi="Arial" w:cs="Arial"/>
          <w:sz w:val="20"/>
          <w:szCs w:val="20"/>
        </w:rPr>
        <w:t xml:space="preserve"> ed. (1</w:t>
      </w:r>
      <w:r w:rsidRPr="00AB7F3E">
        <w:rPr>
          <w:rFonts w:ascii="Arial" w:hAnsi="Arial" w:cs="Arial"/>
          <w:sz w:val="20"/>
          <w:szCs w:val="20"/>
          <w:vertAlign w:val="superscript"/>
        </w:rPr>
        <w:t>st</w:t>
      </w:r>
      <w:r w:rsidRPr="00AB7F3E">
        <w:rPr>
          <w:rFonts w:ascii="Arial" w:hAnsi="Arial" w:cs="Arial"/>
          <w:sz w:val="20"/>
          <w:szCs w:val="20"/>
        </w:rPr>
        <w:t xml:space="preserve"> ed. 1977), McGraw-Hill, New York, USA.</w:t>
      </w:r>
    </w:p>
    <w:p w14:paraId="274FFC2B" w14:textId="73712DE0" w:rsidR="008E20DB" w:rsidRDefault="008E20DB" w:rsidP="0002087D">
      <w:pPr>
        <w:rPr>
          <w:rFonts w:ascii="Arial" w:hAnsi="Arial" w:cs="Arial"/>
          <w:sz w:val="20"/>
          <w:szCs w:val="20"/>
        </w:rPr>
      </w:pPr>
      <w:r>
        <w:rPr>
          <w:rFonts w:ascii="Arial" w:hAnsi="Arial" w:cs="Arial"/>
          <w:sz w:val="20"/>
          <w:szCs w:val="20"/>
        </w:rPr>
        <w:br w:type="page"/>
      </w:r>
    </w:p>
    <w:p w14:paraId="362EF1FE" w14:textId="0DE49B2F" w:rsidR="0002087D" w:rsidRDefault="000A21C7" w:rsidP="00575AAF">
      <w:pPr>
        <w:jc w:val="both"/>
        <w:rPr>
          <w:rFonts w:ascii="Arial" w:hAnsi="Arial" w:cs="Arial"/>
          <w:sz w:val="20"/>
          <w:szCs w:val="20"/>
        </w:rPr>
      </w:pPr>
      <w:r>
        <w:rPr>
          <w:rFonts w:ascii="Arial" w:hAnsi="Arial" w:cs="Arial"/>
          <w:noProof/>
          <w:sz w:val="20"/>
          <w:szCs w:val="20"/>
        </w:rPr>
        <w:lastRenderedPageBreak/>
        <w:drawing>
          <wp:inline distT="0" distB="0" distL="0" distR="0" wp14:anchorId="16221977" wp14:editId="433C150A">
            <wp:extent cx="4873762" cy="3368047"/>
            <wp:effectExtent l="0" t="0" r="3175" b="3810"/>
            <wp:docPr id="1316996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96134" name="Picture 13169961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3762" cy="3368047"/>
                    </a:xfrm>
                    <a:prstGeom prst="rect">
                      <a:avLst/>
                    </a:prstGeom>
                  </pic:spPr>
                </pic:pic>
              </a:graphicData>
            </a:graphic>
          </wp:inline>
        </w:drawing>
      </w:r>
    </w:p>
    <w:p w14:paraId="26590797" w14:textId="2C328FCF" w:rsidR="0002087D" w:rsidRDefault="0002087D" w:rsidP="00575AAF">
      <w:pPr>
        <w:jc w:val="both"/>
        <w:rPr>
          <w:rFonts w:ascii="Arial" w:hAnsi="Arial" w:cs="Arial"/>
          <w:sz w:val="20"/>
          <w:szCs w:val="20"/>
        </w:rPr>
      </w:pPr>
      <w:r w:rsidRPr="00EB4213">
        <w:rPr>
          <w:rFonts w:ascii="Arial" w:hAnsi="Arial" w:cs="Arial"/>
          <w:b/>
          <w:bCs/>
          <w:sz w:val="20"/>
          <w:szCs w:val="20"/>
        </w:rPr>
        <w:t>Figure S4</w:t>
      </w:r>
      <w:r w:rsidR="00677E49">
        <w:rPr>
          <w:rFonts w:ascii="Arial" w:hAnsi="Arial" w:cs="Arial"/>
          <w:sz w:val="20"/>
          <w:szCs w:val="20"/>
        </w:rPr>
        <w:t xml:space="preserve">. </w:t>
      </w:r>
      <w:r w:rsidR="00677E49" w:rsidRPr="00EB4213">
        <w:rPr>
          <w:rFonts w:ascii="Arial" w:hAnsi="Arial" w:cs="Arial"/>
          <w:b/>
          <w:bCs/>
          <w:color w:val="2F5496" w:themeColor="accent1" w:themeShade="BF"/>
          <w:sz w:val="20"/>
          <w:szCs w:val="20"/>
        </w:rPr>
        <w:t>Heavy Clay</w:t>
      </w:r>
      <w:r w:rsidR="008B08DD" w:rsidRPr="008B08DD">
        <w:rPr>
          <w:rFonts w:ascii="Arial" w:hAnsi="Arial" w:cs="Arial"/>
          <w:color w:val="000000" w:themeColor="text1"/>
          <w:sz w:val="20"/>
          <w:szCs w:val="20"/>
        </w:rPr>
        <w:t>,</w:t>
      </w:r>
      <w:r w:rsidR="008B08DD">
        <w:rPr>
          <w:rFonts w:ascii="Arial" w:hAnsi="Arial" w:cs="Arial"/>
          <w:b/>
          <w:bCs/>
          <w:color w:val="2F5496" w:themeColor="accent1" w:themeShade="BF"/>
          <w:sz w:val="20"/>
          <w:szCs w:val="20"/>
        </w:rPr>
        <w:t xml:space="preserve"> </w:t>
      </w:r>
      <w:r w:rsidR="008B08DD" w:rsidRPr="008B08DD">
        <w:rPr>
          <w:rFonts w:ascii="Arial" w:hAnsi="Arial" w:cs="Arial"/>
          <w:color w:val="000000" w:themeColor="text1"/>
          <w:sz w:val="20"/>
          <w:szCs w:val="20"/>
        </w:rPr>
        <w:t>i.e. plastic clay</w:t>
      </w:r>
      <w:r w:rsidR="00677E49" w:rsidRPr="008B08DD">
        <w:rPr>
          <w:rFonts w:ascii="Arial" w:hAnsi="Arial" w:cs="Arial"/>
          <w:color w:val="000000" w:themeColor="text1"/>
          <w:sz w:val="20"/>
          <w:szCs w:val="20"/>
        </w:rPr>
        <w:t xml:space="preserve"> </w:t>
      </w:r>
      <w:r w:rsidR="00677E49">
        <w:rPr>
          <w:rFonts w:ascii="Arial" w:hAnsi="Arial" w:cs="Arial"/>
          <w:sz w:val="20"/>
          <w:szCs w:val="20"/>
        </w:rPr>
        <w:t xml:space="preserve">(see </w:t>
      </w:r>
      <w:r w:rsidR="008B08DD">
        <w:rPr>
          <w:rFonts w:ascii="Arial" w:hAnsi="Arial" w:cs="Arial"/>
          <w:sz w:val="20"/>
          <w:szCs w:val="20"/>
        </w:rPr>
        <w:t xml:space="preserve">soil gradation in </w:t>
      </w:r>
      <w:r w:rsidR="00677E49">
        <w:rPr>
          <w:rFonts w:ascii="Arial" w:hAnsi="Arial" w:cs="Arial"/>
          <w:sz w:val="20"/>
          <w:szCs w:val="20"/>
        </w:rPr>
        <w:t xml:space="preserve">Figure S3). Comparison of </w:t>
      </w:r>
      <w:r w:rsidR="004D1D7D">
        <w:rPr>
          <w:rFonts w:ascii="Arial" w:hAnsi="Arial" w:cs="Arial"/>
          <w:sz w:val="20"/>
          <w:szCs w:val="20"/>
        </w:rPr>
        <w:t xml:space="preserve">field compaction methods with </w:t>
      </w:r>
      <w:r w:rsidR="00677E49">
        <w:rPr>
          <w:rFonts w:ascii="Arial" w:hAnsi="Arial" w:cs="Arial"/>
          <w:sz w:val="20"/>
          <w:szCs w:val="20"/>
        </w:rPr>
        <w:t>laboratory compaction tests</w:t>
      </w:r>
      <w:r w:rsidR="004D1D7D">
        <w:rPr>
          <w:rFonts w:ascii="Arial" w:hAnsi="Arial" w:cs="Arial"/>
          <w:sz w:val="20"/>
          <w:szCs w:val="20"/>
        </w:rPr>
        <w:t xml:space="preserve"> (curves drawn in </w:t>
      </w:r>
      <w:r w:rsidR="00613349">
        <w:rPr>
          <w:rFonts w:ascii="Arial" w:hAnsi="Arial" w:cs="Arial"/>
          <w:sz w:val="20"/>
          <w:szCs w:val="20"/>
        </w:rPr>
        <w:t xml:space="preserve">slightly </w:t>
      </w:r>
      <w:r w:rsidR="004D1D7D">
        <w:rPr>
          <w:rFonts w:ascii="Arial" w:hAnsi="Arial" w:cs="Arial"/>
          <w:sz w:val="20"/>
          <w:szCs w:val="20"/>
        </w:rPr>
        <w:t>thicker lines)</w:t>
      </w:r>
      <w:r w:rsidR="00677E49">
        <w:rPr>
          <w:rFonts w:ascii="Arial" w:hAnsi="Arial" w:cs="Arial"/>
          <w:sz w:val="20"/>
          <w:szCs w:val="20"/>
        </w:rPr>
        <w:t xml:space="preserve">, </w:t>
      </w:r>
      <w:r w:rsidR="004D1D7D">
        <w:rPr>
          <w:rFonts w:ascii="Arial" w:hAnsi="Arial" w:cs="Arial"/>
          <w:sz w:val="20"/>
          <w:szCs w:val="20"/>
        </w:rPr>
        <w:t xml:space="preserve">performed following the </w:t>
      </w:r>
      <w:r w:rsidR="00677E49">
        <w:rPr>
          <w:rFonts w:ascii="Arial" w:hAnsi="Arial" w:cs="Arial"/>
          <w:sz w:val="20"/>
          <w:szCs w:val="20"/>
        </w:rPr>
        <w:t>British Standard (BS) standard and heavy compaction</w:t>
      </w:r>
      <w:r w:rsidR="004D1D7D">
        <w:rPr>
          <w:rFonts w:ascii="Arial" w:hAnsi="Arial" w:cs="Arial"/>
          <w:sz w:val="20"/>
          <w:szCs w:val="20"/>
        </w:rPr>
        <w:t xml:space="preserve"> procedure</w:t>
      </w:r>
      <w:r w:rsidR="00677E49">
        <w:rPr>
          <w:rFonts w:ascii="Arial" w:hAnsi="Arial" w:cs="Arial"/>
          <w:sz w:val="20"/>
          <w:szCs w:val="20"/>
        </w:rPr>
        <w:t xml:space="preserve">. Redrawn </w:t>
      </w:r>
      <w:r>
        <w:rPr>
          <w:rFonts w:ascii="Arial" w:hAnsi="Arial" w:cs="Arial"/>
          <w:sz w:val="20"/>
          <w:szCs w:val="20"/>
        </w:rPr>
        <w:t>from Croney and Croney (1998)</w:t>
      </w:r>
      <w:r w:rsidR="00677E49">
        <w:rPr>
          <w:rFonts w:ascii="Arial" w:hAnsi="Arial" w:cs="Arial"/>
          <w:sz w:val="20"/>
          <w:szCs w:val="20"/>
        </w:rPr>
        <w:t>.</w:t>
      </w:r>
    </w:p>
    <w:p w14:paraId="234DAE3C" w14:textId="572F9AAA" w:rsidR="0002087D" w:rsidRDefault="000A21C7" w:rsidP="00575AAF">
      <w:pPr>
        <w:jc w:val="both"/>
        <w:rPr>
          <w:rFonts w:ascii="Arial" w:hAnsi="Arial" w:cs="Arial"/>
          <w:sz w:val="20"/>
          <w:szCs w:val="20"/>
        </w:rPr>
      </w:pPr>
      <w:r>
        <w:rPr>
          <w:rFonts w:ascii="Arial" w:hAnsi="Arial" w:cs="Arial"/>
          <w:noProof/>
          <w:sz w:val="20"/>
          <w:szCs w:val="20"/>
        </w:rPr>
        <w:drawing>
          <wp:inline distT="0" distB="0" distL="0" distR="0" wp14:anchorId="584D4393" wp14:editId="4D369D44">
            <wp:extent cx="5023114" cy="3563119"/>
            <wp:effectExtent l="0" t="0" r="6350" b="0"/>
            <wp:docPr id="2130977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77466" name="Picture 213097746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23114" cy="3563119"/>
                    </a:xfrm>
                    <a:prstGeom prst="rect">
                      <a:avLst/>
                    </a:prstGeom>
                  </pic:spPr>
                </pic:pic>
              </a:graphicData>
            </a:graphic>
          </wp:inline>
        </w:drawing>
      </w:r>
    </w:p>
    <w:p w14:paraId="7FE35A95" w14:textId="77777777" w:rsidR="00386EF2" w:rsidRDefault="00386EF2" w:rsidP="00575AAF">
      <w:pPr>
        <w:jc w:val="both"/>
        <w:rPr>
          <w:rFonts w:ascii="Arial" w:hAnsi="Arial" w:cs="Arial"/>
          <w:sz w:val="20"/>
          <w:szCs w:val="20"/>
        </w:rPr>
      </w:pPr>
    </w:p>
    <w:p w14:paraId="0AEE38D0" w14:textId="481E0883" w:rsidR="008E20DB" w:rsidRDefault="0002087D" w:rsidP="008B08DD">
      <w:pPr>
        <w:jc w:val="both"/>
        <w:rPr>
          <w:rFonts w:ascii="Arial" w:hAnsi="Arial" w:cs="Arial"/>
          <w:sz w:val="20"/>
          <w:szCs w:val="20"/>
        </w:rPr>
      </w:pPr>
      <w:r w:rsidRPr="00EB4213">
        <w:rPr>
          <w:rFonts w:ascii="Arial" w:hAnsi="Arial" w:cs="Arial"/>
          <w:b/>
          <w:bCs/>
          <w:sz w:val="20"/>
          <w:szCs w:val="20"/>
        </w:rPr>
        <w:t>Figure S5</w:t>
      </w:r>
      <w:r w:rsidR="00EB4213">
        <w:rPr>
          <w:rFonts w:ascii="Arial" w:hAnsi="Arial" w:cs="Arial"/>
          <w:sz w:val="20"/>
          <w:szCs w:val="20"/>
        </w:rPr>
        <w:t>.</w:t>
      </w:r>
      <w:r>
        <w:rPr>
          <w:rFonts w:ascii="Arial" w:hAnsi="Arial" w:cs="Arial"/>
          <w:sz w:val="20"/>
          <w:szCs w:val="20"/>
        </w:rPr>
        <w:t xml:space="preserve"> </w:t>
      </w:r>
      <w:r w:rsidR="00EB4213" w:rsidRPr="00EB4213">
        <w:rPr>
          <w:rFonts w:ascii="Arial" w:hAnsi="Arial" w:cs="Arial"/>
          <w:b/>
          <w:bCs/>
          <w:color w:val="2F5496" w:themeColor="accent1" w:themeShade="BF"/>
          <w:sz w:val="20"/>
          <w:szCs w:val="20"/>
        </w:rPr>
        <w:t>Sandy Clay</w:t>
      </w:r>
      <w:r w:rsidR="00EB4213" w:rsidRPr="00EB4213">
        <w:rPr>
          <w:rFonts w:ascii="Arial" w:hAnsi="Arial" w:cs="Arial"/>
          <w:color w:val="2F5496" w:themeColor="accent1" w:themeShade="BF"/>
          <w:sz w:val="20"/>
          <w:szCs w:val="20"/>
        </w:rPr>
        <w:t xml:space="preserve"> </w:t>
      </w:r>
      <w:r w:rsidR="00EB4213" w:rsidRPr="00EB4213">
        <w:rPr>
          <w:rFonts w:ascii="Arial" w:hAnsi="Arial" w:cs="Arial"/>
          <w:sz w:val="20"/>
          <w:szCs w:val="20"/>
        </w:rPr>
        <w:t xml:space="preserve">(see </w:t>
      </w:r>
      <w:r w:rsidR="008B08DD">
        <w:rPr>
          <w:rFonts w:ascii="Arial" w:hAnsi="Arial" w:cs="Arial"/>
          <w:sz w:val="20"/>
          <w:szCs w:val="20"/>
        </w:rPr>
        <w:t xml:space="preserve">soil </w:t>
      </w:r>
      <w:proofErr w:type="gramStart"/>
      <w:r w:rsidR="008B08DD">
        <w:rPr>
          <w:rFonts w:ascii="Arial" w:hAnsi="Arial" w:cs="Arial"/>
          <w:sz w:val="20"/>
          <w:szCs w:val="20"/>
        </w:rPr>
        <w:t>gradation</w:t>
      </w:r>
      <w:proofErr w:type="gramEnd"/>
      <w:r w:rsidR="008B08DD">
        <w:rPr>
          <w:rFonts w:ascii="Arial" w:hAnsi="Arial" w:cs="Arial"/>
          <w:sz w:val="20"/>
          <w:szCs w:val="20"/>
        </w:rPr>
        <w:t xml:space="preserve"> in </w:t>
      </w:r>
      <w:r w:rsidR="00EB4213" w:rsidRPr="00EB4213">
        <w:rPr>
          <w:rFonts w:ascii="Arial" w:hAnsi="Arial" w:cs="Arial"/>
          <w:sz w:val="20"/>
          <w:szCs w:val="20"/>
        </w:rPr>
        <w:t>Figure S3).</w:t>
      </w:r>
      <w:r w:rsidR="004D1D7D" w:rsidRPr="004D1D7D">
        <w:rPr>
          <w:rFonts w:ascii="Arial" w:hAnsi="Arial" w:cs="Arial"/>
          <w:sz w:val="20"/>
          <w:szCs w:val="20"/>
        </w:rPr>
        <w:t xml:space="preserve"> </w:t>
      </w:r>
      <w:r w:rsidR="004D1D7D">
        <w:rPr>
          <w:rFonts w:ascii="Arial" w:hAnsi="Arial" w:cs="Arial"/>
          <w:sz w:val="20"/>
          <w:szCs w:val="20"/>
        </w:rPr>
        <w:t xml:space="preserve">Comparison of field compaction methods with laboratory compaction tests (curves drawn in </w:t>
      </w:r>
      <w:r w:rsidR="00613349">
        <w:rPr>
          <w:rFonts w:ascii="Arial" w:hAnsi="Arial" w:cs="Arial"/>
          <w:sz w:val="20"/>
          <w:szCs w:val="20"/>
        </w:rPr>
        <w:t xml:space="preserve">slightly </w:t>
      </w:r>
      <w:r w:rsidR="004D1D7D">
        <w:rPr>
          <w:rFonts w:ascii="Arial" w:hAnsi="Arial" w:cs="Arial"/>
          <w:sz w:val="20"/>
          <w:szCs w:val="20"/>
        </w:rPr>
        <w:t>thicker lines), performed following the British Standard (BS) standard and heavy compaction procedure</w:t>
      </w:r>
      <w:r w:rsidR="00EB4213" w:rsidRPr="00EB4213">
        <w:rPr>
          <w:rFonts w:ascii="Arial" w:hAnsi="Arial" w:cs="Arial"/>
          <w:sz w:val="20"/>
          <w:szCs w:val="20"/>
        </w:rPr>
        <w:t>. Redrawn from Croney and Croney (1998).</w:t>
      </w:r>
    </w:p>
    <w:p w14:paraId="132078F6" w14:textId="6039910B" w:rsidR="0002087D" w:rsidRDefault="000A21C7" w:rsidP="00575AAF">
      <w:pPr>
        <w:jc w:val="both"/>
        <w:rPr>
          <w:rFonts w:ascii="Arial" w:hAnsi="Arial" w:cs="Arial"/>
          <w:sz w:val="20"/>
          <w:szCs w:val="20"/>
        </w:rPr>
      </w:pPr>
      <w:r>
        <w:rPr>
          <w:rFonts w:ascii="Arial" w:hAnsi="Arial" w:cs="Arial"/>
          <w:noProof/>
          <w:sz w:val="20"/>
          <w:szCs w:val="20"/>
        </w:rPr>
        <w:lastRenderedPageBreak/>
        <w:drawing>
          <wp:inline distT="0" distB="0" distL="0" distR="0" wp14:anchorId="1B7E49E9" wp14:editId="619C88BD">
            <wp:extent cx="4977394" cy="3456439"/>
            <wp:effectExtent l="0" t="0" r="0" b="0"/>
            <wp:docPr id="3574965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96522" name="Picture 3574965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77394" cy="3456439"/>
                    </a:xfrm>
                    <a:prstGeom prst="rect">
                      <a:avLst/>
                    </a:prstGeom>
                  </pic:spPr>
                </pic:pic>
              </a:graphicData>
            </a:graphic>
          </wp:inline>
        </w:drawing>
      </w:r>
    </w:p>
    <w:p w14:paraId="1646EE26" w14:textId="43395724" w:rsidR="0002087D" w:rsidRDefault="0002087D" w:rsidP="0002087D">
      <w:pPr>
        <w:jc w:val="both"/>
        <w:rPr>
          <w:rFonts w:ascii="Arial" w:hAnsi="Arial" w:cs="Arial"/>
          <w:sz w:val="20"/>
          <w:szCs w:val="20"/>
        </w:rPr>
      </w:pPr>
      <w:r w:rsidRPr="00EB4213">
        <w:rPr>
          <w:rFonts w:ascii="Arial" w:hAnsi="Arial" w:cs="Arial"/>
          <w:b/>
          <w:bCs/>
          <w:sz w:val="20"/>
          <w:szCs w:val="20"/>
        </w:rPr>
        <w:t>Figure S</w:t>
      </w:r>
      <w:r w:rsidR="00B7421A" w:rsidRPr="00EB4213">
        <w:rPr>
          <w:rFonts w:ascii="Arial" w:hAnsi="Arial" w:cs="Arial"/>
          <w:b/>
          <w:bCs/>
          <w:sz w:val="20"/>
          <w:szCs w:val="20"/>
        </w:rPr>
        <w:t>6</w:t>
      </w:r>
      <w:r w:rsidR="00EB4213">
        <w:rPr>
          <w:rFonts w:ascii="Arial" w:hAnsi="Arial" w:cs="Arial"/>
          <w:sz w:val="20"/>
          <w:szCs w:val="20"/>
        </w:rPr>
        <w:t>.</w:t>
      </w:r>
      <w:r>
        <w:rPr>
          <w:rFonts w:ascii="Arial" w:hAnsi="Arial" w:cs="Arial"/>
          <w:sz w:val="20"/>
          <w:szCs w:val="20"/>
        </w:rPr>
        <w:t xml:space="preserve"> </w:t>
      </w:r>
      <w:r w:rsidR="00EB4213" w:rsidRPr="00EB4213">
        <w:rPr>
          <w:rFonts w:ascii="Arial" w:hAnsi="Arial" w:cs="Arial"/>
          <w:b/>
          <w:bCs/>
          <w:color w:val="2F5496" w:themeColor="accent1" w:themeShade="BF"/>
          <w:sz w:val="20"/>
          <w:szCs w:val="20"/>
        </w:rPr>
        <w:t>Well-graded sand</w:t>
      </w:r>
      <w:r w:rsidR="00EB4213" w:rsidRPr="00EB4213">
        <w:rPr>
          <w:rFonts w:ascii="Arial" w:hAnsi="Arial" w:cs="Arial"/>
          <w:color w:val="2F5496" w:themeColor="accent1" w:themeShade="BF"/>
          <w:sz w:val="20"/>
          <w:szCs w:val="20"/>
        </w:rPr>
        <w:t xml:space="preserve"> </w:t>
      </w:r>
      <w:r w:rsidR="00EB4213" w:rsidRPr="00EB4213">
        <w:rPr>
          <w:rFonts w:ascii="Arial" w:hAnsi="Arial" w:cs="Arial"/>
          <w:sz w:val="20"/>
          <w:szCs w:val="20"/>
        </w:rPr>
        <w:t xml:space="preserve">(see </w:t>
      </w:r>
      <w:r w:rsidR="008B08DD">
        <w:rPr>
          <w:rFonts w:ascii="Arial" w:hAnsi="Arial" w:cs="Arial"/>
          <w:sz w:val="20"/>
          <w:szCs w:val="20"/>
        </w:rPr>
        <w:t xml:space="preserve">soil gradation in </w:t>
      </w:r>
      <w:r w:rsidR="00EB4213" w:rsidRPr="00EB4213">
        <w:rPr>
          <w:rFonts w:ascii="Arial" w:hAnsi="Arial" w:cs="Arial"/>
          <w:sz w:val="20"/>
          <w:szCs w:val="20"/>
        </w:rPr>
        <w:t xml:space="preserve">Figure S3). </w:t>
      </w:r>
      <w:r w:rsidR="008B08DD">
        <w:rPr>
          <w:rFonts w:ascii="Arial" w:hAnsi="Arial" w:cs="Arial"/>
          <w:sz w:val="20"/>
          <w:szCs w:val="20"/>
        </w:rPr>
        <w:t xml:space="preserve">Comparison of field compaction methods with laboratory compaction tests (curves drawn in </w:t>
      </w:r>
      <w:r w:rsidR="00613349">
        <w:rPr>
          <w:rFonts w:ascii="Arial" w:hAnsi="Arial" w:cs="Arial"/>
          <w:sz w:val="20"/>
          <w:szCs w:val="20"/>
        </w:rPr>
        <w:t xml:space="preserve">slightly </w:t>
      </w:r>
      <w:r w:rsidR="008B08DD">
        <w:rPr>
          <w:rFonts w:ascii="Arial" w:hAnsi="Arial" w:cs="Arial"/>
          <w:sz w:val="20"/>
          <w:szCs w:val="20"/>
        </w:rPr>
        <w:t>thicker lines), performed following the British Standard (BS) standard and heavy compaction procedure</w:t>
      </w:r>
      <w:r w:rsidR="008B08DD" w:rsidRPr="00EB4213">
        <w:rPr>
          <w:rFonts w:ascii="Arial" w:hAnsi="Arial" w:cs="Arial"/>
          <w:sz w:val="20"/>
          <w:szCs w:val="20"/>
        </w:rPr>
        <w:t xml:space="preserve">. </w:t>
      </w:r>
      <w:r w:rsidR="00EB4213" w:rsidRPr="00EB4213">
        <w:rPr>
          <w:rFonts w:ascii="Arial" w:hAnsi="Arial" w:cs="Arial"/>
          <w:sz w:val="20"/>
          <w:szCs w:val="20"/>
        </w:rPr>
        <w:t>Redrawn from Croney and Croney (1998).</w:t>
      </w:r>
    </w:p>
    <w:p w14:paraId="6375024F" w14:textId="77E76E93" w:rsidR="0002087D" w:rsidRDefault="000A21C7" w:rsidP="00575AAF">
      <w:pPr>
        <w:jc w:val="both"/>
        <w:rPr>
          <w:rFonts w:ascii="Arial" w:hAnsi="Arial" w:cs="Arial"/>
          <w:sz w:val="20"/>
          <w:szCs w:val="20"/>
        </w:rPr>
      </w:pPr>
      <w:r>
        <w:rPr>
          <w:rFonts w:ascii="Arial" w:hAnsi="Arial" w:cs="Arial"/>
          <w:noProof/>
          <w:sz w:val="20"/>
          <w:szCs w:val="20"/>
        </w:rPr>
        <w:drawing>
          <wp:inline distT="0" distB="0" distL="0" distR="0" wp14:anchorId="048A06E6" wp14:editId="66ABA317">
            <wp:extent cx="4977130" cy="3512127"/>
            <wp:effectExtent l="0" t="0" r="0" b="0"/>
            <wp:docPr id="17085787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78766" name="Picture 170857876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83385" cy="3516541"/>
                    </a:xfrm>
                    <a:prstGeom prst="rect">
                      <a:avLst/>
                    </a:prstGeom>
                  </pic:spPr>
                </pic:pic>
              </a:graphicData>
            </a:graphic>
          </wp:inline>
        </w:drawing>
      </w:r>
    </w:p>
    <w:p w14:paraId="2D72AEFA" w14:textId="2DA5122E" w:rsidR="008E20DB" w:rsidRDefault="0002087D" w:rsidP="008828B7">
      <w:pPr>
        <w:jc w:val="both"/>
        <w:rPr>
          <w:rFonts w:ascii="Arial" w:hAnsi="Arial" w:cs="Arial"/>
          <w:sz w:val="20"/>
          <w:szCs w:val="20"/>
        </w:rPr>
      </w:pPr>
      <w:r w:rsidRPr="00076828">
        <w:rPr>
          <w:rFonts w:ascii="Arial" w:hAnsi="Arial" w:cs="Arial"/>
          <w:b/>
          <w:bCs/>
          <w:sz w:val="20"/>
          <w:szCs w:val="20"/>
        </w:rPr>
        <w:t>Figure S7</w:t>
      </w:r>
      <w:r w:rsidR="00076828">
        <w:rPr>
          <w:rFonts w:ascii="Arial" w:hAnsi="Arial" w:cs="Arial"/>
          <w:sz w:val="20"/>
          <w:szCs w:val="20"/>
        </w:rPr>
        <w:t>.</w:t>
      </w:r>
      <w:r>
        <w:rPr>
          <w:rFonts w:ascii="Arial" w:hAnsi="Arial" w:cs="Arial"/>
          <w:sz w:val="20"/>
          <w:szCs w:val="20"/>
        </w:rPr>
        <w:t xml:space="preserve"> </w:t>
      </w:r>
      <w:r w:rsidR="00EB4213">
        <w:rPr>
          <w:rFonts w:ascii="Arial" w:hAnsi="Arial" w:cs="Arial"/>
          <w:b/>
          <w:bCs/>
          <w:color w:val="2F5496" w:themeColor="accent1" w:themeShade="BF"/>
          <w:sz w:val="20"/>
          <w:szCs w:val="20"/>
        </w:rPr>
        <w:t>G</w:t>
      </w:r>
      <w:r w:rsidR="00EB4213" w:rsidRPr="00EB4213">
        <w:rPr>
          <w:rFonts w:ascii="Arial" w:hAnsi="Arial" w:cs="Arial"/>
          <w:b/>
          <w:bCs/>
          <w:color w:val="2F5496" w:themeColor="accent1" w:themeShade="BF"/>
          <w:sz w:val="20"/>
          <w:szCs w:val="20"/>
        </w:rPr>
        <w:t>ra</w:t>
      </w:r>
      <w:r w:rsidR="00EB4213">
        <w:rPr>
          <w:rFonts w:ascii="Arial" w:hAnsi="Arial" w:cs="Arial"/>
          <w:b/>
          <w:bCs/>
          <w:color w:val="2F5496" w:themeColor="accent1" w:themeShade="BF"/>
          <w:sz w:val="20"/>
          <w:szCs w:val="20"/>
        </w:rPr>
        <w:t>vel-</w:t>
      </w:r>
      <w:r w:rsidR="00EB4213" w:rsidRPr="00EB4213">
        <w:rPr>
          <w:rFonts w:ascii="Arial" w:hAnsi="Arial" w:cs="Arial"/>
          <w:b/>
          <w:bCs/>
          <w:color w:val="2F5496" w:themeColor="accent1" w:themeShade="BF"/>
          <w:sz w:val="20"/>
          <w:szCs w:val="20"/>
        </w:rPr>
        <w:t>sand</w:t>
      </w:r>
      <w:r w:rsidR="00EB4213">
        <w:rPr>
          <w:rFonts w:ascii="Arial" w:hAnsi="Arial" w:cs="Arial"/>
          <w:b/>
          <w:bCs/>
          <w:color w:val="2F5496" w:themeColor="accent1" w:themeShade="BF"/>
          <w:sz w:val="20"/>
          <w:szCs w:val="20"/>
        </w:rPr>
        <w:t>-clay</w:t>
      </w:r>
      <w:r w:rsidR="00EB4213" w:rsidRPr="00EB4213">
        <w:rPr>
          <w:rFonts w:ascii="Arial" w:hAnsi="Arial" w:cs="Arial"/>
          <w:color w:val="2F5496" w:themeColor="accent1" w:themeShade="BF"/>
          <w:sz w:val="20"/>
          <w:szCs w:val="20"/>
        </w:rPr>
        <w:t xml:space="preserve"> </w:t>
      </w:r>
      <w:r w:rsidR="00EB4213" w:rsidRPr="00EB4213">
        <w:rPr>
          <w:rFonts w:ascii="Arial" w:hAnsi="Arial" w:cs="Arial"/>
          <w:sz w:val="20"/>
          <w:szCs w:val="20"/>
        </w:rPr>
        <w:t xml:space="preserve">(see </w:t>
      </w:r>
      <w:r w:rsidR="008B08DD">
        <w:rPr>
          <w:rFonts w:ascii="Arial" w:hAnsi="Arial" w:cs="Arial"/>
          <w:sz w:val="20"/>
          <w:szCs w:val="20"/>
        </w:rPr>
        <w:t xml:space="preserve">soil gradation in </w:t>
      </w:r>
      <w:r w:rsidR="00EB4213" w:rsidRPr="00EB4213">
        <w:rPr>
          <w:rFonts w:ascii="Arial" w:hAnsi="Arial" w:cs="Arial"/>
          <w:sz w:val="20"/>
          <w:szCs w:val="20"/>
        </w:rPr>
        <w:t xml:space="preserve">Figure S3). </w:t>
      </w:r>
      <w:r w:rsidR="008B08DD">
        <w:rPr>
          <w:rFonts w:ascii="Arial" w:hAnsi="Arial" w:cs="Arial"/>
          <w:sz w:val="20"/>
          <w:szCs w:val="20"/>
        </w:rPr>
        <w:t xml:space="preserve">Comparison of field compaction methods with laboratory compaction tests (curves drawn in </w:t>
      </w:r>
      <w:r w:rsidR="00613349">
        <w:rPr>
          <w:rFonts w:ascii="Arial" w:hAnsi="Arial" w:cs="Arial"/>
          <w:sz w:val="20"/>
          <w:szCs w:val="20"/>
        </w:rPr>
        <w:t xml:space="preserve">slightly </w:t>
      </w:r>
      <w:r w:rsidR="008B08DD">
        <w:rPr>
          <w:rFonts w:ascii="Arial" w:hAnsi="Arial" w:cs="Arial"/>
          <w:sz w:val="20"/>
          <w:szCs w:val="20"/>
        </w:rPr>
        <w:t>thicker lines), performed following the British Standard (BS) standard and heavy compaction procedure</w:t>
      </w:r>
      <w:r w:rsidR="008B08DD" w:rsidRPr="00EB4213">
        <w:rPr>
          <w:rFonts w:ascii="Arial" w:hAnsi="Arial" w:cs="Arial"/>
          <w:sz w:val="20"/>
          <w:szCs w:val="20"/>
        </w:rPr>
        <w:t xml:space="preserve">. </w:t>
      </w:r>
      <w:r w:rsidR="00EB4213" w:rsidRPr="00EB4213">
        <w:rPr>
          <w:rFonts w:ascii="Arial" w:hAnsi="Arial" w:cs="Arial"/>
          <w:sz w:val="20"/>
          <w:szCs w:val="20"/>
        </w:rPr>
        <w:t>Redrawn from Croney and Croney (1998).</w:t>
      </w:r>
    </w:p>
    <w:p w14:paraId="35722BCB" w14:textId="72DD79B1" w:rsidR="0002087D" w:rsidRDefault="00EB4213" w:rsidP="0002087D">
      <w:pPr>
        <w:jc w:val="both"/>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61312" behindDoc="0" locked="0" layoutInCell="1" allowOverlap="1" wp14:anchorId="59E7540D" wp14:editId="3FFF38A0">
                <wp:simplePos x="0" y="0"/>
                <wp:positionH relativeFrom="column">
                  <wp:posOffset>393700</wp:posOffset>
                </wp:positionH>
                <wp:positionV relativeFrom="paragraph">
                  <wp:posOffset>3875405</wp:posOffset>
                </wp:positionV>
                <wp:extent cx="469900" cy="292100"/>
                <wp:effectExtent l="0" t="0" r="6350" b="0"/>
                <wp:wrapNone/>
                <wp:docPr id="142484580" name="Text Box 1"/>
                <wp:cNvGraphicFramePr/>
                <a:graphic xmlns:a="http://schemas.openxmlformats.org/drawingml/2006/main">
                  <a:graphicData uri="http://schemas.microsoft.com/office/word/2010/wordprocessingShape">
                    <wps:wsp>
                      <wps:cNvSpPr txBox="1"/>
                      <wps:spPr>
                        <a:xfrm>
                          <a:off x="0" y="0"/>
                          <a:ext cx="469900" cy="292100"/>
                        </a:xfrm>
                        <a:prstGeom prst="rect">
                          <a:avLst/>
                        </a:prstGeom>
                        <a:solidFill>
                          <a:sysClr val="window" lastClr="FFFFFF"/>
                        </a:solidFill>
                        <a:ln w="6350">
                          <a:noFill/>
                        </a:ln>
                      </wps:spPr>
                      <wps:txbx>
                        <w:txbxContent>
                          <w:p w14:paraId="7D3C8EAA" w14:textId="5C444581" w:rsidR="00EB4213" w:rsidRPr="008828B7" w:rsidRDefault="00EB4213" w:rsidP="00EB4213">
                            <w:pPr>
                              <w:rPr>
                                <w:rFonts w:ascii="Arial" w:hAnsi="Arial" w:cs="Arial"/>
                                <w:sz w:val="20"/>
                                <w:szCs w:val="20"/>
                              </w:rPr>
                            </w:pPr>
                            <w:r w:rsidRPr="008828B7">
                              <w:rPr>
                                <w:rFonts w:ascii="Arial" w:hAnsi="Arial" w:cs="Arial"/>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E7540D" id="_x0000_t202" coordsize="21600,21600" o:spt="202" path="m,l,21600r21600,l21600,xe">
                <v:stroke joinstyle="miter"/>
                <v:path gradientshapeok="t" o:connecttype="rect"/>
              </v:shapetype>
              <v:shape id="Text Box 1" o:spid="_x0000_s1026" type="#_x0000_t202" style="position:absolute;left:0;text-align:left;margin-left:31pt;margin-top:305.15pt;width:37pt;height:2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" fillcolor="window" stroked="f" strokeweight=".5pt">
                <v:textbox>
                  <w:txbxContent>
                    <w:p w14:paraId="7D3C8EAA" w14:textId="5C444581" w:rsidR="00EB4213" w:rsidRPr="008828B7" w:rsidRDefault="00EB4213" w:rsidP="00EB4213">
                      <w:pPr>
                        <w:rPr>
                          <w:rFonts w:ascii="Arial" w:hAnsi="Arial" w:cs="Arial"/>
                          <w:sz w:val="20"/>
                          <w:szCs w:val="20"/>
                        </w:rPr>
                      </w:pPr>
                      <w:r w:rsidRPr="008828B7">
                        <w:rPr>
                          <w:rFonts w:ascii="Arial" w:hAnsi="Arial" w:cs="Arial"/>
                          <w:sz w:val="20"/>
                          <w:szCs w:val="20"/>
                        </w:rPr>
                        <w:t>(b)</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59264" behindDoc="0" locked="0" layoutInCell="1" allowOverlap="1" wp14:anchorId="0E2BFE30" wp14:editId="59809466">
                <wp:simplePos x="0" y="0"/>
                <wp:positionH relativeFrom="column">
                  <wp:posOffset>393700</wp:posOffset>
                </wp:positionH>
                <wp:positionV relativeFrom="paragraph">
                  <wp:posOffset>-127000</wp:posOffset>
                </wp:positionV>
                <wp:extent cx="469900" cy="292100"/>
                <wp:effectExtent l="0" t="0" r="6350" b="0"/>
                <wp:wrapNone/>
                <wp:docPr id="1637602777" name="Text Box 1"/>
                <wp:cNvGraphicFramePr/>
                <a:graphic xmlns:a="http://schemas.openxmlformats.org/drawingml/2006/main">
                  <a:graphicData uri="http://schemas.microsoft.com/office/word/2010/wordprocessingShape">
                    <wps:wsp>
                      <wps:cNvSpPr txBox="1"/>
                      <wps:spPr>
                        <a:xfrm>
                          <a:off x="0" y="0"/>
                          <a:ext cx="469900" cy="292100"/>
                        </a:xfrm>
                        <a:prstGeom prst="rect">
                          <a:avLst/>
                        </a:prstGeom>
                        <a:solidFill>
                          <a:schemeClr val="lt1"/>
                        </a:solidFill>
                        <a:ln w="6350">
                          <a:noFill/>
                        </a:ln>
                      </wps:spPr>
                      <wps:txbx>
                        <w:txbxContent>
                          <w:p w14:paraId="3BAB13AA" w14:textId="76C6367D" w:rsidR="00EB4213" w:rsidRPr="008828B7" w:rsidRDefault="00EB4213">
                            <w:pPr>
                              <w:rPr>
                                <w:rFonts w:ascii="Arial" w:hAnsi="Arial" w:cs="Arial"/>
                                <w:sz w:val="20"/>
                                <w:szCs w:val="20"/>
                              </w:rPr>
                            </w:pPr>
                            <w:r w:rsidRPr="008828B7">
                              <w:rPr>
                                <w:rFonts w:ascii="Arial" w:hAnsi="Arial" w:cs="Arial"/>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2BFE30" id="_x0000_s1027" type="#_x0000_t202" style="position:absolute;left:0;text-align:left;margin-left:31pt;margin-top:-10pt;width:37pt;height:2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" fillcolor="white [3201]" stroked="f" strokeweight=".5pt">
                <v:textbox>
                  <w:txbxContent>
                    <w:p w14:paraId="3BAB13AA" w14:textId="76C6367D" w:rsidR="00EB4213" w:rsidRPr="008828B7" w:rsidRDefault="00EB4213">
                      <w:pPr>
                        <w:rPr>
                          <w:rFonts w:ascii="Arial" w:hAnsi="Arial" w:cs="Arial"/>
                          <w:sz w:val="20"/>
                          <w:szCs w:val="20"/>
                        </w:rPr>
                      </w:pPr>
                      <w:r w:rsidRPr="008828B7">
                        <w:rPr>
                          <w:rFonts w:ascii="Arial" w:hAnsi="Arial" w:cs="Arial"/>
                          <w:sz w:val="20"/>
                          <w:szCs w:val="20"/>
                        </w:rPr>
                        <w:t>(a)</w:t>
                      </w:r>
                    </w:p>
                  </w:txbxContent>
                </v:textbox>
              </v:shape>
            </w:pict>
          </mc:Fallback>
        </mc:AlternateContent>
      </w:r>
      <w:r w:rsidR="00887009">
        <w:rPr>
          <w:rFonts w:ascii="Arial" w:hAnsi="Arial" w:cs="Arial"/>
          <w:noProof/>
          <w:sz w:val="20"/>
          <w:szCs w:val="20"/>
        </w:rPr>
        <w:drawing>
          <wp:inline distT="0" distB="0" distL="0" distR="0" wp14:anchorId="35925F42" wp14:editId="36EE1515">
            <wp:extent cx="5731510" cy="3826510"/>
            <wp:effectExtent l="0" t="0" r="2540" b="2540"/>
            <wp:docPr id="1367399314" name="Picture 3" descr="A graph of different types of c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99314" name="Picture 3" descr="A graph of different types of clay&#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826510"/>
                    </a:xfrm>
                    <a:prstGeom prst="rect">
                      <a:avLst/>
                    </a:prstGeom>
                  </pic:spPr>
                </pic:pic>
              </a:graphicData>
            </a:graphic>
          </wp:inline>
        </w:drawing>
      </w:r>
    </w:p>
    <w:p w14:paraId="3FA3D47C" w14:textId="346BFF4E" w:rsidR="00B7421A" w:rsidRDefault="00887009" w:rsidP="0002087D">
      <w:pPr>
        <w:jc w:val="both"/>
        <w:rPr>
          <w:rFonts w:ascii="Arial" w:hAnsi="Arial" w:cs="Arial"/>
          <w:sz w:val="20"/>
          <w:szCs w:val="20"/>
        </w:rPr>
      </w:pPr>
      <w:r>
        <w:rPr>
          <w:rFonts w:ascii="Arial" w:hAnsi="Arial" w:cs="Arial"/>
          <w:noProof/>
          <w:sz w:val="20"/>
          <w:szCs w:val="20"/>
        </w:rPr>
        <w:drawing>
          <wp:inline distT="0" distB="0" distL="0" distR="0" wp14:anchorId="2E2E2F80" wp14:editId="11C7BEC4">
            <wp:extent cx="5731510" cy="3792855"/>
            <wp:effectExtent l="0" t="0" r="2540" b="0"/>
            <wp:docPr id="1381329013" name="Picture 4" descr="A graph of water con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29013" name="Picture 4" descr="A graph of water content&#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792855"/>
                    </a:xfrm>
                    <a:prstGeom prst="rect">
                      <a:avLst/>
                    </a:prstGeom>
                  </pic:spPr>
                </pic:pic>
              </a:graphicData>
            </a:graphic>
          </wp:inline>
        </w:drawing>
      </w:r>
    </w:p>
    <w:p w14:paraId="694FA8FE" w14:textId="7A15A103" w:rsidR="008E20DB" w:rsidRDefault="00B7421A" w:rsidP="0001062E">
      <w:pPr>
        <w:jc w:val="both"/>
        <w:rPr>
          <w:rFonts w:ascii="Arial" w:hAnsi="Arial" w:cs="Arial"/>
          <w:sz w:val="20"/>
          <w:szCs w:val="20"/>
        </w:rPr>
      </w:pPr>
      <w:r w:rsidRPr="00EB4213">
        <w:rPr>
          <w:rFonts w:ascii="Arial" w:hAnsi="Arial" w:cs="Arial"/>
          <w:b/>
          <w:bCs/>
          <w:sz w:val="20"/>
          <w:szCs w:val="20"/>
        </w:rPr>
        <w:t>Figure S8</w:t>
      </w:r>
      <w:r w:rsidR="00EB4213">
        <w:rPr>
          <w:rFonts w:ascii="Arial" w:hAnsi="Arial" w:cs="Arial"/>
          <w:sz w:val="20"/>
          <w:szCs w:val="20"/>
        </w:rPr>
        <w:t>.</w:t>
      </w:r>
      <w:r>
        <w:rPr>
          <w:rFonts w:ascii="Arial" w:hAnsi="Arial" w:cs="Arial"/>
          <w:sz w:val="20"/>
          <w:szCs w:val="20"/>
        </w:rPr>
        <w:t xml:space="preserve"> </w:t>
      </w:r>
      <w:r w:rsidR="00EB4213" w:rsidRPr="00EB4213">
        <w:rPr>
          <w:rFonts w:ascii="Arial" w:hAnsi="Arial" w:cs="Arial"/>
          <w:sz w:val="20"/>
          <w:szCs w:val="20"/>
        </w:rPr>
        <w:t xml:space="preserve">Compaction curves </w:t>
      </w:r>
      <w:r w:rsidR="0064718B">
        <w:rPr>
          <w:rFonts w:ascii="Arial" w:hAnsi="Arial" w:cs="Arial"/>
          <w:sz w:val="20"/>
          <w:szCs w:val="20"/>
        </w:rPr>
        <w:t>of</w:t>
      </w:r>
      <w:r w:rsidR="00EB4213" w:rsidRPr="00EB4213">
        <w:rPr>
          <w:rFonts w:ascii="Arial" w:hAnsi="Arial" w:cs="Arial"/>
          <w:sz w:val="20"/>
          <w:szCs w:val="20"/>
        </w:rPr>
        <w:t xml:space="preserve"> four different soils </w:t>
      </w:r>
      <w:r w:rsidR="0001062E">
        <w:rPr>
          <w:rFonts w:ascii="Arial" w:hAnsi="Arial" w:cs="Arial"/>
          <w:sz w:val="20"/>
          <w:szCs w:val="20"/>
        </w:rPr>
        <w:t xml:space="preserve">(see Figure S3) </w:t>
      </w:r>
      <w:r w:rsidR="0064718B">
        <w:rPr>
          <w:rFonts w:ascii="Arial" w:hAnsi="Arial" w:cs="Arial"/>
          <w:sz w:val="20"/>
          <w:szCs w:val="20"/>
        </w:rPr>
        <w:t>obtained using</w:t>
      </w:r>
      <w:r w:rsidR="00EB4213" w:rsidRPr="00EB4213">
        <w:rPr>
          <w:rFonts w:ascii="Arial" w:hAnsi="Arial" w:cs="Arial"/>
          <w:sz w:val="20"/>
          <w:szCs w:val="20"/>
        </w:rPr>
        <w:t xml:space="preserve"> two compactive efforts demonstrate the effect of soil particles across soil types: soil particles are to soil what yarn is to textile. Data obtained from Croney &amp; Croney (1998).</w:t>
      </w:r>
      <w:r w:rsidR="0001062E">
        <w:rPr>
          <w:rFonts w:ascii="Arial" w:hAnsi="Arial" w:cs="Arial"/>
          <w:sz w:val="20"/>
          <w:szCs w:val="20"/>
        </w:rPr>
        <w:t xml:space="preserve"> The specific names of the tests (see Figures S4-S7) are omitted: the standard test is indicated in (a) as “normal compaction” and in (b) as “light compaction” </w:t>
      </w:r>
      <w:r w:rsidR="0064718B">
        <w:rPr>
          <w:rFonts w:ascii="Arial" w:hAnsi="Arial" w:cs="Arial"/>
          <w:sz w:val="20"/>
          <w:szCs w:val="20"/>
        </w:rPr>
        <w:t xml:space="preserve">(author’s preference) </w:t>
      </w:r>
      <w:r w:rsidR="00E34FEB">
        <w:rPr>
          <w:rFonts w:ascii="Arial" w:hAnsi="Arial" w:cs="Arial"/>
          <w:sz w:val="20"/>
          <w:szCs w:val="20"/>
        </w:rPr>
        <w:t>an</w:t>
      </w:r>
      <w:r w:rsidR="00580128">
        <w:rPr>
          <w:rFonts w:ascii="Arial" w:hAnsi="Arial" w:cs="Arial"/>
          <w:sz w:val="20"/>
          <w:szCs w:val="20"/>
        </w:rPr>
        <w:t>d</w:t>
      </w:r>
      <w:r w:rsidR="00E34FEB">
        <w:rPr>
          <w:rFonts w:ascii="Arial" w:hAnsi="Arial" w:cs="Arial"/>
          <w:sz w:val="20"/>
          <w:szCs w:val="20"/>
        </w:rPr>
        <w:t xml:space="preserve"> the modified test is indicated as “heavy compaction” (see Text S2).</w:t>
      </w:r>
    </w:p>
    <w:p w14:paraId="4C959134" w14:textId="415663C2" w:rsidR="008E20DB" w:rsidRDefault="008E20DB" w:rsidP="00575AAF">
      <w:pPr>
        <w:jc w:val="both"/>
        <w:rPr>
          <w:rFonts w:ascii="Arial" w:hAnsi="Arial" w:cs="Arial"/>
          <w:sz w:val="20"/>
          <w:szCs w:val="20"/>
        </w:rPr>
      </w:pPr>
      <w:r>
        <w:rPr>
          <w:rFonts w:ascii="Arial" w:hAnsi="Arial" w:cs="Arial"/>
          <w:noProof/>
          <w:sz w:val="20"/>
          <w:szCs w:val="20"/>
        </w:rPr>
        <w:lastRenderedPageBreak/>
        <w:drawing>
          <wp:inline distT="0" distB="0" distL="0" distR="0" wp14:anchorId="2A3DD7EE" wp14:editId="1C498327">
            <wp:extent cx="5731510" cy="1696720"/>
            <wp:effectExtent l="0" t="0" r="2540" b="0"/>
            <wp:docPr id="1454409352" name="Picture 1" descr="A graph of water con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09352" name="Picture 1" descr="A graph of water conten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1696720"/>
                    </a:xfrm>
                    <a:prstGeom prst="rect">
                      <a:avLst/>
                    </a:prstGeom>
                  </pic:spPr>
                </pic:pic>
              </a:graphicData>
            </a:graphic>
          </wp:inline>
        </w:drawing>
      </w:r>
    </w:p>
    <w:p w14:paraId="64860ECB" w14:textId="580D5F0F" w:rsidR="008E20DB" w:rsidRDefault="00AD45F1" w:rsidP="00575AAF">
      <w:pPr>
        <w:jc w:val="both"/>
        <w:rPr>
          <w:rFonts w:ascii="Arial" w:hAnsi="Arial" w:cs="Arial"/>
          <w:sz w:val="20"/>
          <w:szCs w:val="20"/>
        </w:rPr>
      </w:pPr>
      <w:r>
        <w:rPr>
          <w:rFonts w:ascii="Arial" w:hAnsi="Arial" w:cs="Arial"/>
          <w:noProof/>
          <w:sz w:val="20"/>
          <w:szCs w:val="20"/>
        </w:rPr>
        <w:drawing>
          <wp:inline distT="0" distB="0" distL="0" distR="0" wp14:anchorId="1404A13D" wp14:editId="44620AC6">
            <wp:extent cx="2121408" cy="1920240"/>
            <wp:effectExtent l="0" t="0" r="0" b="3810"/>
            <wp:docPr id="2089270567" name="Picture 1" descr="A graph of water con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270567" name="Picture 1" descr="A graph of water conten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21408" cy="1920240"/>
                    </a:xfrm>
                    <a:prstGeom prst="rect">
                      <a:avLst/>
                    </a:prstGeom>
                  </pic:spPr>
                </pic:pic>
              </a:graphicData>
            </a:graphic>
          </wp:inline>
        </w:drawing>
      </w:r>
    </w:p>
    <w:p w14:paraId="077AAEC2" w14:textId="40879E76" w:rsidR="00AD45F1" w:rsidRDefault="00AD45F1" w:rsidP="00575AAF">
      <w:pPr>
        <w:jc w:val="both"/>
        <w:rPr>
          <w:rFonts w:ascii="Arial" w:hAnsi="Arial" w:cs="Arial"/>
          <w:sz w:val="20"/>
          <w:szCs w:val="20"/>
        </w:rPr>
      </w:pPr>
      <w:r>
        <w:rPr>
          <w:rFonts w:ascii="Arial" w:hAnsi="Arial" w:cs="Arial"/>
          <w:noProof/>
          <w:sz w:val="20"/>
          <w:szCs w:val="20"/>
        </w:rPr>
        <w:drawing>
          <wp:inline distT="0" distB="0" distL="0" distR="0" wp14:anchorId="2DD6D8D4" wp14:editId="174B7206">
            <wp:extent cx="2112264" cy="1874520"/>
            <wp:effectExtent l="0" t="0" r="2540" b="0"/>
            <wp:docPr id="1701474230" name="Picture 2" descr="A graph of water con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4230" name="Picture 2" descr="A graph of water content&#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12264" cy="1874520"/>
                    </a:xfrm>
                    <a:prstGeom prst="rect">
                      <a:avLst/>
                    </a:prstGeom>
                  </pic:spPr>
                </pic:pic>
              </a:graphicData>
            </a:graphic>
          </wp:inline>
        </w:drawing>
      </w:r>
    </w:p>
    <w:p w14:paraId="17111854" w14:textId="3DEF7813" w:rsidR="008E20DB" w:rsidRDefault="00AD45F1" w:rsidP="00575AAF">
      <w:pPr>
        <w:jc w:val="both"/>
        <w:rPr>
          <w:rFonts w:ascii="Arial" w:hAnsi="Arial" w:cs="Arial"/>
          <w:sz w:val="20"/>
          <w:szCs w:val="20"/>
        </w:rPr>
      </w:pPr>
      <w:r>
        <w:rPr>
          <w:rFonts w:ascii="Arial" w:hAnsi="Arial" w:cs="Arial"/>
          <w:noProof/>
          <w:sz w:val="20"/>
          <w:szCs w:val="20"/>
        </w:rPr>
        <w:drawing>
          <wp:inline distT="0" distB="0" distL="0" distR="0" wp14:anchorId="26DE565B" wp14:editId="21215876">
            <wp:extent cx="2112264" cy="1892808"/>
            <wp:effectExtent l="0" t="0" r="2540" b="0"/>
            <wp:docPr id="1596985031" name="Picture 3" descr="A graph with a line and a po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85031" name="Picture 3" descr="A graph with a line and a point&#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12264" cy="1892808"/>
                    </a:xfrm>
                    <a:prstGeom prst="rect">
                      <a:avLst/>
                    </a:prstGeom>
                  </pic:spPr>
                </pic:pic>
              </a:graphicData>
            </a:graphic>
          </wp:inline>
        </w:drawing>
      </w:r>
    </w:p>
    <w:p w14:paraId="022FDCC8" w14:textId="6D1D48C9" w:rsidR="008E20DB" w:rsidRDefault="0001062E" w:rsidP="00575AAF">
      <w:pPr>
        <w:jc w:val="both"/>
        <w:rPr>
          <w:rFonts w:ascii="Arial" w:hAnsi="Arial" w:cs="Arial"/>
          <w:sz w:val="20"/>
          <w:szCs w:val="20"/>
        </w:rPr>
      </w:pPr>
      <w:r w:rsidRPr="00C41F23">
        <w:rPr>
          <w:rFonts w:ascii="Arial" w:hAnsi="Arial" w:cs="Arial"/>
          <w:b/>
          <w:bCs/>
          <w:sz w:val="20"/>
          <w:szCs w:val="20"/>
        </w:rPr>
        <w:t>Figure S9</w:t>
      </w:r>
      <w:r>
        <w:rPr>
          <w:rFonts w:ascii="Arial" w:hAnsi="Arial" w:cs="Arial"/>
          <w:sz w:val="20"/>
          <w:szCs w:val="20"/>
        </w:rPr>
        <w:t xml:space="preserve">. </w:t>
      </w:r>
      <w:r w:rsidRPr="0001062E">
        <w:rPr>
          <w:rFonts w:ascii="Arial" w:hAnsi="Arial" w:cs="Arial"/>
          <w:sz w:val="20"/>
          <w:szCs w:val="20"/>
        </w:rPr>
        <w:t>Results from the same compaction test are plotted with water content, w, on the x axis and three different measures of density on the y axis: dry unit weight, γ</w:t>
      </w:r>
      <w:r w:rsidRPr="00C41F23">
        <w:rPr>
          <w:rFonts w:ascii="Arial" w:hAnsi="Arial" w:cs="Arial"/>
          <w:sz w:val="20"/>
          <w:szCs w:val="20"/>
          <w:vertAlign w:val="subscript"/>
        </w:rPr>
        <w:t>d</w:t>
      </w:r>
      <w:r w:rsidRPr="0001062E">
        <w:rPr>
          <w:rFonts w:ascii="Arial" w:hAnsi="Arial" w:cs="Arial"/>
          <w:sz w:val="20"/>
          <w:szCs w:val="20"/>
        </w:rPr>
        <w:t>, porosity, n, and void ratio, e. Data obtained from</w:t>
      </w:r>
      <w:r w:rsidR="00C41F23">
        <w:rPr>
          <w:rFonts w:ascii="Arial" w:hAnsi="Arial" w:cs="Arial"/>
          <w:sz w:val="20"/>
          <w:szCs w:val="20"/>
        </w:rPr>
        <w:t xml:space="preserve">: </w:t>
      </w:r>
      <w:r w:rsidR="00C41F23" w:rsidRPr="00C41F23">
        <w:rPr>
          <w:rFonts w:ascii="Arial" w:hAnsi="Arial" w:cs="Arial"/>
          <w:sz w:val="20"/>
          <w:szCs w:val="20"/>
        </w:rPr>
        <w:t>Das, B.M. (1997). Soil mechanics laboratory manual, 5</w:t>
      </w:r>
      <w:r w:rsidR="00C41F23" w:rsidRPr="00C41F23">
        <w:rPr>
          <w:rFonts w:ascii="Arial" w:hAnsi="Arial" w:cs="Arial"/>
          <w:sz w:val="20"/>
          <w:szCs w:val="20"/>
          <w:vertAlign w:val="superscript"/>
        </w:rPr>
        <w:t>th</w:t>
      </w:r>
      <w:r w:rsidR="00C41F23" w:rsidRPr="00C41F23">
        <w:rPr>
          <w:rFonts w:ascii="Arial" w:hAnsi="Arial" w:cs="Arial"/>
          <w:sz w:val="20"/>
          <w:szCs w:val="20"/>
        </w:rPr>
        <w:t xml:space="preserve"> ed. (1</w:t>
      </w:r>
      <w:r w:rsidR="00C41F23" w:rsidRPr="00C41F23">
        <w:rPr>
          <w:rFonts w:ascii="Arial" w:hAnsi="Arial" w:cs="Arial"/>
          <w:sz w:val="20"/>
          <w:szCs w:val="20"/>
          <w:vertAlign w:val="superscript"/>
        </w:rPr>
        <w:t xml:space="preserve">st </w:t>
      </w:r>
      <w:r w:rsidR="00C41F23" w:rsidRPr="00C41F23">
        <w:rPr>
          <w:rFonts w:ascii="Arial" w:hAnsi="Arial" w:cs="Arial"/>
          <w:sz w:val="20"/>
          <w:szCs w:val="20"/>
        </w:rPr>
        <w:t>ed. 1982), Engineering Press, Austin, Texas, USA.</w:t>
      </w:r>
    </w:p>
    <w:p w14:paraId="60DE44D1" w14:textId="77777777" w:rsidR="008E20DB" w:rsidRDefault="008E20DB" w:rsidP="00575AAF">
      <w:pPr>
        <w:jc w:val="both"/>
        <w:rPr>
          <w:rFonts w:ascii="Arial" w:hAnsi="Arial" w:cs="Arial"/>
          <w:sz w:val="20"/>
          <w:szCs w:val="20"/>
        </w:rPr>
      </w:pPr>
    </w:p>
    <w:p w14:paraId="73566954" w14:textId="6E9CF00A" w:rsidR="008E20DB" w:rsidRDefault="008E20DB" w:rsidP="00575AAF">
      <w:pPr>
        <w:jc w:val="both"/>
        <w:rPr>
          <w:rFonts w:ascii="Arial" w:hAnsi="Arial" w:cs="Arial"/>
          <w:sz w:val="20"/>
          <w:szCs w:val="20"/>
        </w:rPr>
      </w:pPr>
      <w:r>
        <w:rPr>
          <w:rFonts w:ascii="Arial" w:hAnsi="Arial" w:cs="Arial"/>
          <w:noProof/>
          <w:sz w:val="20"/>
          <w:szCs w:val="20"/>
        </w:rPr>
        <w:lastRenderedPageBreak/>
        <w:drawing>
          <wp:inline distT="0" distB="0" distL="0" distR="0" wp14:anchorId="15B1A845" wp14:editId="3E9CB145">
            <wp:extent cx="5731510" cy="1696720"/>
            <wp:effectExtent l="0" t="0" r="2540" b="0"/>
            <wp:docPr id="1034945446" name="Picture 5" descr="A graph of water con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45446" name="Picture 5" descr="A graph of water content&#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1696720"/>
                    </a:xfrm>
                    <a:prstGeom prst="rect">
                      <a:avLst/>
                    </a:prstGeom>
                  </pic:spPr>
                </pic:pic>
              </a:graphicData>
            </a:graphic>
          </wp:inline>
        </w:drawing>
      </w:r>
    </w:p>
    <w:p w14:paraId="37469596" w14:textId="6290F286" w:rsidR="00AD45F1" w:rsidRDefault="00AD45F1" w:rsidP="00575AAF">
      <w:pPr>
        <w:jc w:val="both"/>
        <w:rPr>
          <w:rFonts w:ascii="Arial" w:hAnsi="Arial" w:cs="Arial"/>
          <w:sz w:val="20"/>
          <w:szCs w:val="20"/>
        </w:rPr>
      </w:pPr>
      <w:r>
        <w:rPr>
          <w:rFonts w:ascii="Arial" w:hAnsi="Arial" w:cs="Arial"/>
          <w:noProof/>
          <w:sz w:val="20"/>
          <w:szCs w:val="20"/>
        </w:rPr>
        <w:drawing>
          <wp:inline distT="0" distB="0" distL="0" distR="0" wp14:anchorId="6DB4EA20" wp14:editId="3B1EA15E">
            <wp:extent cx="2121408" cy="1920240"/>
            <wp:effectExtent l="0" t="0" r="0" b="3810"/>
            <wp:docPr id="483067640" name="Picture 4" descr="A graph of water con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67640" name="Picture 4" descr="A graph of water conten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21408" cy="1920240"/>
                    </a:xfrm>
                    <a:prstGeom prst="rect">
                      <a:avLst/>
                    </a:prstGeom>
                  </pic:spPr>
                </pic:pic>
              </a:graphicData>
            </a:graphic>
          </wp:inline>
        </w:drawing>
      </w:r>
    </w:p>
    <w:p w14:paraId="30AD35EB" w14:textId="77777777" w:rsidR="00AD45F1" w:rsidRDefault="00AD45F1" w:rsidP="00575AAF">
      <w:pPr>
        <w:jc w:val="both"/>
        <w:rPr>
          <w:rFonts w:ascii="Arial" w:hAnsi="Arial" w:cs="Arial"/>
          <w:sz w:val="20"/>
          <w:szCs w:val="20"/>
        </w:rPr>
      </w:pPr>
    </w:p>
    <w:p w14:paraId="4D5BD142" w14:textId="484860F1" w:rsidR="00AD45F1" w:rsidRDefault="00AD45F1" w:rsidP="00575AAF">
      <w:pPr>
        <w:jc w:val="both"/>
        <w:rPr>
          <w:rFonts w:ascii="Arial" w:hAnsi="Arial" w:cs="Arial"/>
          <w:sz w:val="20"/>
          <w:szCs w:val="20"/>
        </w:rPr>
      </w:pPr>
      <w:r>
        <w:rPr>
          <w:rFonts w:ascii="Arial" w:hAnsi="Arial" w:cs="Arial"/>
          <w:noProof/>
          <w:sz w:val="20"/>
          <w:szCs w:val="20"/>
        </w:rPr>
        <w:drawing>
          <wp:inline distT="0" distB="0" distL="0" distR="0" wp14:anchorId="1BBBDC0A" wp14:editId="02E2352D">
            <wp:extent cx="2112264" cy="1865376"/>
            <wp:effectExtent l="0" t="0" r="2540" b="1905"/>
            <wp:docPr id="740734841" name="Picture 5" descr="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34841" name="Picture 5" descr="A graph with a line and a line&#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12264" cy="1865376"/>
                    </a:xfrm>
                    <a:prstGeom prst="rect">
                      <a:avLst/>
                    </a:prstGeom>
                  </pic:spPr>
                </pic:pic>
              </a:graphicData>
            </a:graphic>
          </wp:inline>
        </w:drawing>
      </w:r>
    </w:p>
    <w:p w14:paraId="6ABA2A6D" w14:textId="3457E8DA" w:rsidR="008E20DB" w:rsidRDefault="008E20DB" w:rsidP="00575AAF">
      <w:pPr>
        <w:jc w:val="both"/>
        <w:rPr>
          <w:rFonts w:ascii="Arial" w:hAnsi="Arial" w:cs="Arial"/>
          <w:sz w:val="20"/>
          <w:szCs w:val="20"/>
        </w:rPr>
      </w:pPr>
    </w:p>
    <w:p w14:paraId="419DEE60" w14:textId="2E20EE5D" w:rsidR="00AD45F1" w:rsidRDefault="00AD45F1" w:rsidP="00575AAF">
      <w:pPr>
        <w:jc w:val="both"/>
        <w:rPr>
          <w:rFonts w:ascii="Arial" w:hAnsi="Arial" w:cs="Arial"/>
          <w:sz w:val="20"/>
          <w:szCs w:val="20"/>
        </w:rPr>
      </w:pPr>
      <w:r>
        <w:rPr>
          <w:rFonts w:ascii="Arial" w:hAnsi="Arial" w:cs="Arial"/>
          <w:noProof/>
          <w:sz w:val="20"/>
          <w:szCs w:val="20"/>
        </w:rPr>
        <w:drawing>
          <wp:inline distT="0" distB="0" distL="0" distR="0" wp14:anchorId="40651ECE" wp14:editId="5B6D1597">
            <wp:extent cx="2112264" cy="1874520"/>
            <wp:effectExtent l="0" t="0" r="2540" b="0"/>
            <wp:docPr id="656136580" name="Picture 6" descr="A graph with a line and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36580" name="Picture 6" descr="A graph with a line and a black lin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12264" cy="1874520"/>
                    </a:xfrm>
                    <a:prstGeom prst="rect">
                      <a:avLst/>
                    </a:prstGeom>
                  </pic:spPr>
                </pic:pic>
              </a:graphicData>
            </a:graphic>
          </wp:inline>
        </w:drawing>
      </w:r>
    </w:p>
    <w:p w14:paraId="7DCADEE7" w14:textId="268E4F68" w:rsidR="00335C22" w:rsidRPr="00C41F23" w:rsidRDefault="0001062E" w:rsidP="00C41F23">
      <w:pPr>
        <w:pStyle w:val="ReferenceList"/>
        <w:rPr>
          <w:sz w:val="20"/>
          <w:szCs w:val="20"/>
        </w:rPr>
      </w:pPr>
      <w:r w:rsidRPr="00C41F23">
        <w:rPr>
          <w:rFonts w:cs="Arial"/>
          <w:b/>
          <w:bCs/>
          <w:sz w:val="20"/>
          <w:szCs w:val="20"/>
        </w:rPr>
        <w:t>Figure S10</w:t>
      </w:r>
      <w:r w:rsidR="00C41F23">
        <w:rPr>
          <w:rFonts w:cs="Arial"/>
          <w:sz w:val="20"/>
          <w:szCs w:val="20"/>
        </w:rPr>
        <w:t>.</w:t>
      </w:r>
      <w:r w:rsidR="00C41F23" w:rsidRPr="00C41F23">
        <w:rPr>
          <w:rFonts w:cs="Arial"/>
          <w:sz w:val="20"/>
          <w:szCs w:val="20"/>
        </w:rPr>
        <w:t xml:space="preserve"> Modified version of Figure S9 for the two graphs in which the y-axis values </w:t>
      </w:r>
      <w:r w:rsidR="00C41F23">
        <w:rPr>
          <w:rFonts w:cs="Arial"/>
          <w:sz w:val="20"/>
          <w:szCs w:val="20"/>
        </w:rPr>
        <w:t xml:space="preserve">of porosity and void ratio </w:t>
      </w:r>
      <w:r w:rsidR="00C41F23" w:rsidRPr="00C41F23">
        <w:rPr>
          <w:rFonts w:cs="Arial"/>
          <w:sz w:val="20"/>
          <w:szCs w:val="20"/>
        </w:rPr>
        <w:t>increase downward.</w:t>
      </w:r>
      <w:r w:rsidR="00C41F23">
        <w:rPr>
          <w:rFonts w:cs="Arial"/>
          <w:sz w:val="20"/>
          <w:szCs w:val="20"/>
        </w:rPr>
        <w:t xml:space="preserve"> </w:t>
      </w:r>
      <w:r w:rsidR="00C41F23" w:rsidRPr="00C41F23">
        <w:rPr>
          <w:rFonts w:cs="Arial"/>
          <w:sz w:val="20"/>
          <w:szCs w:val="20"/>
        </w:rPr>
        <w:t xml:space="preserve">Data obtained from: </w:t>
      </w:r>
      <w:r w:rsidR="00C41F23" w:rsidRPr="00C41F23">
        <w:rPr>
          <w:sz w:val="20"/>
          <w:szCs w:val="20"/>
        </w:rPr>
        <w:t>Das, B.M. (1997). Soil mechanics laboratory manual, 5</w:t>
      </w:r>
      <w:r w:rsidR="00C41F23" w:rsidRPr="00C41F23">
        <w:rPr>
          <w:sz w:val="20"/>
          <w:szCs w:val="20"/>
          <w:vertAlign w:val="superscript"/>
        </w:rPr>
        <w:t>th</w:t>
      </w:r>
      <w:r w:rsidR="00C41F23" w:rsidRPr="00C41F23">
        <w:rPr>
          <w:sz w:val="20"/>
          <w:szCs w:val="20"/>
        </w:rPr>
        <w:t xml:space="preserve"> ed. (1</w:t>
      </w:r>
      <w:r w:rsidR="00C41F23" w:rsidRPr="00C41F23">
        <w:rPr>
          <w:sz w:val="20"/>
          <w:szCs w:val="20"/>
          <w:vertAlign w:val="superscript"/>
        </w:rPr>
        <w:t>st</w:t>
      </w:r>
      <w:r w:rsidR="00C41F23" w:rsidRPr="00C41F23">
        <w:rPr>
          <w:sz w:val="20"/>
          <w:szCs w:val="20"/>
        </w:rPr>
        <w:t xml:space="preserve"> ed. 1982), Engineering Press, Austin, Texas, USA.</w:t>
      </w:r>
    </w:p>
    <w:p w14:paraId="3D01A72E" w14:textId="16A61D12" w:rsidR="00335C22" w:rsidRDefault="00335C22" w:rsidP="00575AAF">
      <w:pPr>
        <w:jc w:val="both"/>
        <w:rPr>
          <w:rFonts w:ascii="Arial" w:hAnsi="Arial" w:cs="Arial"/>
          <w:sz w:val="20"/>
          <w:szCs w:val="20"/>
        </w:rPr>
      </w:pPr>
      <w:r>
        <w:rPr>
          <w:rFonts w:ascii="Arial" w:hAnsi="Arial" w:cs="Arial"/>
          <w:noProof/>
          <w:sz w:val="20"/>
          <w:szCs w:val="20"/>
        </w:rPr>
        <w:lastRenderedPageBreak/>
        <w:drawing>
          <wp:inline distT="0" distB="0" distL="0" distR="0" wp14:anchorId="7DB5F9F3" wp14:editId="6DBD49DE">
            <wp:extent cx="5731510" cy="2477135"/>
            <wp:effectExtent l="0" t="0" r="2540" b="0"/>
            <wp:docPr id="330395819" name="Picture 10" descr="A graph of weight and we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95819" name="Picture 10" descr="A graph of weight and weight&#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2477135"/>
                    </a:xfrm>
                    <a:prstGeom prst="rect">
                      <a:avLst/>
                    </a:prstGeom>
                  </pic:spPr>
                </pic:pic>
              </a:graphicData>
            </a:graphic>
          </wp:inline>
        </w:drawing>
      </w:r>
    </w:p>
    <w:p w14:paraId="0D1FD240" w14:textId="77777777" w:rsidR="00AD45F1" w:rsidRDefault="00AD45F1" w:rsidP="00575AAF">
      <w:pPr>
        <w:jc w:val="both"/>
        <w:rPr>
          <w:rFonts w:ascii="Arial" w:hAnsi="Arial" w:cs="Arial"/>
          <w:sz w:val="20"/>
          <w:szCs w:val="20"/>
        </w:rPr>
      </w:pPr>
    </w:p>
    <w:p w14:paraId="3E06956E" w14:textId="0719851E" w:rsidR="00AD45F1" w:rsidRDefault="00AD45F1" w:rsidP="00575AAF">
      <w:pPr>
        <w:jc w:val="both"/>
        <w:rPr>
          <w:rFonts w:ascii="Arial" w:hAnsi="Arial" w:cs="Arial"/>
          <w:sz w:val="20"/>
          <w:szCs w:val="20"/>
        </w:rPr>
      </w:pPr>
      <w:r>
        <w:rPr>
          <w:rFonts w:ascii="Arial" w:hAnsi="Arial" w:cs="Arial"/>
          <w:noProof/>
          <w:sz w:val="20"/>
          <w:szCs w:val="20"/>
        </w:rPr>
        <w:drawing>
          <wp:inline distT="0" distB="0" distL="0" distR="0" wp14:anchorId="79148552" wp14:editId="27366B40">
            <wp:extent cx="2788920" cy="2414016"/>
            <wp:effectExtent l="0" t="0" r="0" b="5715"/>
            <wp:docPr id="1586556611" name="Picture 7" descr="A diagram of water con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56611" name="Picture 7" descr="A diagram of water content&#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88920" cy="2414016"/>
                    </a:xfrm>
                    <a:prstGeom prst="rect">
                      <a:avLst/>
                    </a:prstGeom>
                  </pic:spPr>
                </pic:pic>
              </a:graphicData>
            </a:graphic>
          </wp:inline>
        </w:drawing>
      </w:r>
    </w:p>
    <w:p w14:paraId="6EB0DC93" w14:textId="77777777" w:rsidR="00AD45F1" w:rsidRDefault="00AD45F1" w:rsidP="00575AAF">
      <w:pPr>
        <w:jc w:val="both"/>
        <w:rPr>
          <w:rFonts w:ascii="Arial" w:hAnsi="Arial" w:cs="Arial"/>
          <w:sz w:val="20"/>
          <w:szCs w:val="20"/>
        </w:rPr>
      </w:pPr>
    </w:p>
    <w:p w14:paraId="48D45732" w14:textId="50327907" w:rsidR="00AD45F1" w:rsidRDefault="00AD45F1" w:rsidP="00575AAF">
      <w:pPr>
        <w:jc w:val="both"/>
        <w:rPr>
          <w:rFonts w:ascii="Arial" w:hAnsi="Arial" w:cs="Arial"/>
          <w:sz w:val="20"/>
          <w:szCs w:val="20"/>
        </w:rPr>
      </w:pPr>
      <w:r>
        <w:rPr>
          <w:rFonts w:ascii="Arial" w:hAnsi="Arial" w:cs="Arial"/>
          <w:noProof/>
          <w:sz w:val="20"/>
          <w:szCs w:val="20"/>
        </w:rPr>
        <w:drawing>
          <wp:inline distT="0" distB="0" distL="0" distR="0" wp14:anchorId="3B59F1A3" wp14:editId="458F582C">
            <wp:extent cx="2898648" cy="2423160"/>
            <wp:effectExtent l="0" t="0" r="0" b="0"/>
            <wp:docPr id="246803948" name="Picture 8" descr="A graph of a dry unit we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03948" name="Picture 8" descr="A graph of a dry unit weight&#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98648" cy="2423160"/>
                    </a:xfrm>
                    <a:prstGeom prst="rect">
                      <a:avLst/>
                    </a:prstGeom>
                  </pic:spPr>
                </pic:pic>
              </a:graphicData>
            </a:graphic>
          </wp:inline>
        </w:drawing>
      </w:r>
    </w:p>
    <w:p w14:paraId="6203F4E8" w14:textId="122EA0A8" w:rsidR="0039278F" w:rsidRDefault="00641C39" w:rsidP="0039278F">
      <w:pPr>
        <w:pStyle w:val="ReferenceList"/>
        <w:rPr>
          <w:sz w:val="20"/>
          <w:szCs w:val="20"/>
        </w:rPr>
      </w:pPr>
      <w:r w:rsidRPr="00641C39">
        <w:rPr>
          <w:rFonts w:cs="Arial"/>
          <w:b/>
          <w:bCs/>
          <w:sz w:val="20"/>
          <w:szCs w:val="20"/>
        </w:rPr>
        <w:t>Figure S11</w:t>
      </w:r>
      <w:r>
        <w:rPr>
          <w:rFonts w:cs="Arial"/>
          <w:sz w:val="20"/>
          <w:szCs w:val="20"/>
        </w:rPr>
        <w:t xml:space="preserve">. </w:t>
      </w:r>
      <w:r w:rsidRPr="00641C39">
        <w:rPr>
          <w:rFonts w:cs="Arial"/>
          <w:sz w:val="20"/>
          <w:szCs w:val="20"/>
        </w:rPr>
        <w:t>Results from the same compaction test are plotted as dry unit weight, γ</w:t>
      </w:r>
      <w:r w:rsidRPr="00641C39">
        <w:rPr>
          <w:rFonts w:cs="Arial"/>
          <w:sz w:val="20"/>
          <w:szCs w:val="20"/>
          <w:vertAlign w:val="subscript"/>
        </w:rPr>
        <w:t>d</w:t>
      </w:r>
      <w:r w:rsidRPr="00641C39">
        <w:rPr>
          <w:rFonts w:cs="Arial"/>
          <w:sz w:val="20"/>
          <w:szCs w:val="20"/>
        </w:rPr>
        <w:t xml:space="preserve">, against water content, w, and degree of saturation, S. </w:t>
      </w:r>
      <w:r>
        <w:rPr>
          <w:rFonts w:cs="Arial"/>
          <w:sz w:val="20"/>
          <w:szCs w:val="20"/>
        </w:rPr>
        <w:t xml:space="preserve">The </w:t>
      </w:r>
      <w:r w:rsidRPr="00641C39">
        <w:rPr>
          <w:rFonts w:cs="Arial"/>
          <w:sz w:val="20"/>
          <w:szCs w:val="20"/>
        </w:rPr>
        <w:t xml:space="preserve">values of degree of saturation </w:t>
      </w:r>
      <w:r>
        <w:rPr>
          <w:rFonts w:cs="Arial"/>
          <w:sz w:val="20"/>
          <w:szCs w:val="20"/>
        </w:rPr>
        <w:t xml:space="preserve">are </w:t>
      </w:r>
      <w:r w:rsidRPr="00641C39">
        <w:rPr>
          <w:rFonts w:cs="Arial"/>
          <w:sz w:val="20"/>
          <w:szCs w:val="20"/>
        </w:rPr>
        <w:t>computed for G</w:t>
      </w:r>
      <w:r w:rsidRPr="00E34FEB">
        <w:rPr>
          <w:rFonts w:cs="Arial"/>
          <w:sz w:val="20"/>
          <w:szCs w:val="20"/>
          <w:vertAlign w:val="subscript"/>
        </w:rPr>
        <w:t>s</w:t>
      </w:r>
      <w:r w:rsidRPr="00641C39">
        <w:rPr>
          <w:rFonts w:cs="Arial"/>
          <w:sz w:val="20"/>
          <w:szCs w:val="20"/>
        </w:rPr>
        <w:t>=2.68.</w:t>
      </w:r>
      <w:r>
        <w:rPr>
          <w:rFonts w:cs="Arial"/>
          <w:sz w:val="20"/>
          <w:szCs w:val="20"/>
        </w:rPr>
        <w:t xml:space="preserve"> </w:t>
      </w:r>
      <w:r w:rsidRPr="00C41F23">
        <w:rPr>
          <w:rFonts w:cs="Arial"/>
          <w:sz w:val="20"/>
          <w:szCs w:val="20"/>
        </w:rPr>
        <w:t xml:space="preserve">Data obtained from: </w:t>
      </w:r>
      <w:r w:rsidRPr="00C41F23">
        <w:rPr>
          <w:sz w:val="20"/>
          <w:szCs w:val="20"/>
        </w:rPr>
        <w:t>Das, B.M. (1997). Soil mechanics laboratory manual, 5</w:t>
      </w:r>
      <w:r w:rsidRPr="00C41F23">
        <w:rPr>
          <w:sz w:val="20"/>
          <w:szCs w:val="20"/>
          <w:vertAlign w:val="superscript"/>
        </w:rPr>
        <w:t>th</w:t>
      </w:r>
      <w:r w:rsidRPr="00C41F23">
        <w:rPr>
          <w:sz w:val="20"/>
          <w:szCs w:val="20"/>
        </w:rPr>
        <w:t xml:space="preserve"> ed. (1</w:t>
      </w:r>
      <w:r w:rsidRPr="00C41F23">
        <w:rPr>
          <w:sz w:val="20"/>
          <w:szCs w:val="20"/>
          <w:vertAlign w:val="superscript"/>
        </w:rPr>
        <w:t>st</w:t>
      </w:r>
      <w:r w:rsidRPr="00C41F23">
        <w:rPr>
          <w:sz w:val="20"/>
          <w:szCs w:val="20"/>
        </w:rPr>
        <w:t xml:space="preserve"> ed. 1982), Engineering Press, Austin, Texas, USA.</w:t>
      </w:r>
    </w:p>
    <w:p w14:paraId="64717DF2" w14:textId="021F85DD" w:rsidR="00220F9F" w:rsidRPr="0039278F" w:rsidRDefault="00220F9F" w:rsidP="0039278F">
      <w:pPr>
        <w:pStyle w:val="ReferenceList"/>
        <w:rPr>
          <w:sz w:val="20"/>
          <w:szCs w:val="20"/>
        </w:rPr>
      </w:pPr>
      <w:r w:rsidRPr="008F430D">
        <w:rPr>
          <w:rFonts w:cs="Arial"/>
          <w:b/>
          <w:bCs/>
          <w:sz w:val="20"/>
          <w:szCs w:val="20"/>
        </w:rPr>
        <w:lastRenderedPageBreak/>
        <w:t>Text S2</w:t>
      </w:r>
      <w:r>
        <w:rPr>
          <w:rFonts w:cs="Arial"/>
          <w:sz w:val="20"/>
          <w:szCs w:val="20"/>
        </w:rPr>
        <w:t>. Note on compaction standards</w:t>
      </w:r>
      <w:r w:rsidR="006F4596">
        <w:rPr>
          <w:rFonts w:cs="Arial"/>
          <w:sz w:val="20"/>
          <w:szCs w:val="20"/>
        </w:rPr>
        <w:t xml:space="preserve"> (tentative)</w:t>
      </w:r>
    </w:p>
    <w:p w14:paraId="2B01562D" w14:textId="705440A8" w:rsidR="00E34FEB" w:rsidRDefault="00E34FEB" w:rsidP="00A518E8">
      <w:pPr>
        <w:jc w:val="both"/>
        <w:rPr>
          <w:rFonts w:ascii="Arial" w:hAnsi="Arial" w:cs="Arial"/>
          <w:sz w:val="20"/>
          <w:szCs w:val="20"/>
        </w:rPr>
      </w:pPr>
      <w:r>
        <w:rPr>
          <w:rFonts w:ascii="Arial" w:hAnsi="Arial" w:cs="Arial"/>
          <w:sz w:val="20"/>
          <w:szCs w:val="20"/>
        </w:rPr>
        <w:t>None of the surveyed books discusses the relationship between the usual standard</w:t>
      </w:r>
      <w:r w:rsidR="008673CC">
        <w:rPr>
          <w:rFonts w:ascii="Arial" w:hAnsi="Arial" w:cs="Arial"/>
          <w:sz w:val="20"/>
          <w:szCs w:val="20"/>
        </w:rPr>
        <w:t>s</w:t>
      </w:r>
      <w:r>
        <w:rPr>
          <w:rFonts w:ascii="Arial" w:hAnsi="Arial" w:cs="Arial"/>
          <w:sz w:val="20"/>
          <w:szCs w:val="20"/>
        </w:rPr>
        <w:t xml:space="preserve"> used to perform compaction tests</w:t>
      </w:r>
      <w:r w:rsidR="008673CC">
        <w:rPr>
          <w:rFonts w:ascii="Arial" w:hAnsi="Arial" w:cs="Arial"/>
          <w:sz w:val="20"/>
          <w:szCs w:val="20"/>
        </w:rPr>
        <w:t xml:space="preserve"> in the laboratory</w:t>
      </w:r>
      <w:r>
        <w:rPr>
          <w:rFonts w:ascii="Arial" w:hAnsi="Arial" w:cs="Arial"/>
          <w:sz w:val="20"/>
          <w:szCs w:val="20"/>
        </w:rPr>
        <w:t xml:space="preserve">, i.e. Standard &amp; Modified Proctor </w:t>
      </w:r>
      <w:r w:rsidR="005D6629">
        <w:rPr>
          <w:rFonts w:ascii="Arial" w:hAnsi="Arial" w:cs="Arial"/>
          <w:sz w:val="20"/>
          <w:szCs w:val="20"/>
        </w:rPr>
        <w:t>t</w:t>
      </w:r>
      <w:r>
        <w:rPr>
          <w:rFonts w:ascii="Arial" w:hAnsi="Arial" w:cs="Arial"/>
          <w:sz w:val="20"/>
          <w:szCs w:val="20"/>
        </w:rPr>
        <w:t>est, Standard &amp; Modified AASHTO (</w:t>
      </w:r>
      <w:r w:rsidRPr="00E34FEB">
        <w:rPr>
          <w:rFonts w:ascii="Arial" w:hAnsi="Arial" w:cs="Arial"/>
          <w:sz w:val="20"/>
          <w:szCs w:val="20"/>
        </w:rPr>
        <w:t>American Association of State Highway and Transportation Officials</w:t>
      </w:r>
      <w:r>
        <w:rPr>
          <w:rFonts w:ascii="Arial" w:hAnsi="Arial" w:cs="Arial"/>
          <w:sz w:val="20"/>
          <w:szCs w:val="20"/>
        </w:rPr>
        <w:t xml:space="preserve">) </w:t>
      </w:r>
      <w:r w:rsidR="005D6629">
        <w:rPr>
          <w:rFonts w:ascii="Arial" w:hAnsi="Arial" w:cs="Arial"/>
          <w:sz w:val="20"/>
          <w:szCs w:val="20"/>
        </w:rPr>
        <w:t>t</w:t>
      </w:r>
      <w:r>
        <w:rPr>
          <w:rFonts w:ascii="Arial" w:hAnsi="Arial" w:cs="Arial"/>
          <w:sz w:val="20"/>
          <w:szCs w:val="20"/>
        </w:rPr>
        <w:t xml:space="preserve">est and British Standard (BS) standard and heavy compaction tests. </w:t>
      </w:r>
      <w:r w:rsidR="008F430D">
        <w:rPr>
          <w:rFonts w:ascii="Arial" w:hAnsi="Arial" w:cs="Arial"/>
          <w:sz w:val="20"/>
          <w:szCs w:val="20"/>
        </w:rPr>
        <w:t>Often</w:t>
      </w:r>
      <w:r>
        <w:rPr>
          <w:rFonts w:ascii="Arial" w:hAnsi="Arial" w:cs="Arial"/>
          <w:sz w:val="20"/>
          <w:szCs w:val="20"/>
        </w:rPr>
        <w:t xml:space="preserve">, a </w:t>
      </w:r>
      <w:r w:rsidR="008F430D">
        <w:rPr>
          <w:rFonts w:ascii="Arial" w:hAnsi="Arial" w:cs="Arial"/>
          <w:sz w:val="20"/>
          <w:szCs w:val="20"/>
        </w:rPr>
        <w:t xml:space="preserve">specific test is introduced without justifying the choice. Some examples </w:t>
      </w:r>
      <w:r w:rsidR="008673CC">
        <w:rPr>
          <w:rFonts w:ascii="Arial" w:hAnsi="Arial" w:cs="Arial"/>
          <w:sz w:val="20"/>
          <w:szCs w:val="20"/>
        </w:rPr>
        <w:t xml:space="preserve">from the more recent textbooks </w:t>
      </w:r>
      <w:r w:rsidR="008F430D">
        <w:rPr>
          <w:rFonts w:ascii="Arial" w:hAnsi="Arial" w:cs="Arial"/>
          <w:sz w:val="20"/>
          <w:szCs w:val="20"/>
        </w:rPr>
        <w:t>are given next. Budhu (2011) introduces compaction with the aid of the standard Proctor test</w:t>
      </w:r>
      <w:r w:rsidR="007578B0">
        <w:rPr>
          <w:rFonts w:ascii="Arial" w:hAnsi="Arial" w:cs="Arial"/>
          <w:sz w:val="20"/>
          <w:szCs w:val="20"/>
        </w:rPr>
        <w:t xml:space="preserve"> (but mentions the ASTM D 1557 standard, which is for the modified </w:t>
      </w:r>
      <w:r w:rsidR="008673CC">
        <w:rPr>
          <w:rFonts w:ascii="Arial" w:hAnsi="Arial" w:cs="Arial"/>
          <w:sz w:val="20"/>
          <w:szCs w:val="20"/>
        </w:rPr>
        <w:t>Proctor test)</w:t>
      </w:r>
      <w:r w:rsidR="008F430D">
        <w:rPr>
          <w:rFonts w:ascii="Arial" w:hAnsi="Arial" w:cs="Arial"/>
          <w:sz w:val="20"/>
          <w:szCs w:val="20"/>
        </w:rPr>
        <w:t>.</w:t>
      </w:r>
      <w:r w:rsidR="008673CC">
        <w:rPr>
          <w:rFonts w:ascii="Arial" w:hAnsi="Arial" w:cs="Arial"/>
          <w:sz w:val="20"/>
          <w:szCs w:val="20"/>
        </w:rPr>
        <w:t xml:space="preserve"> Briaud (2013) mentions the Standard Proctor and the Modified Proctor Compaction Tests. Knappett &amp; Craig (2012) discuss two tests, the Proctor test and the modified AASHTO test. Powrie (2014) mentions the Proctor compaction test. (References are given in Text S1.)</w:t>
      </w:r>
    </w:p>
    <w:p w14:paraId="4335988F" w14:textId="648CF67B" w:rsidR="00E34FEB" w:rsidRDefault="008673CC" w:rsidP="00A518E8">
      <w:pPr>
        <w:jc w:val="both"/>
        <w:rPr>
          <w:rFonts w:ascii="Arial" w:hAnsi="Arial" w:cs="Arial"/>
          <w:sz w:val="20"/>
          <w:szCs w:val="20"/>
        </w:rPr>
      </w:pPr>
      <w:r>
        <w:rPr>
          <w:rFonts w:ascii="Arial" w:hAnsi="Arial" w:cs="Arial"/>
          <w:sz w:val="20"/>
          <w:szCs w:val="20"/>
        </w:rPr>
        <w:t xml:space="preserve">Only </w:t>
      </w:r>
      <w:r w:rsidRPr="00AB7F3E">
        <w:rPr>
          <w:rFonts w:ascii="Arial" w:hAnsi="Arial" w:cs="Arial"/>
          <w:sz w:val="20"/>
          <w:szCs w:val="20"/>
        </w:rPr>
        <w:t>Croney</w:t>
      </w:r>
      <w:r>
        <w:rPr>
          <w:rFonts w:ascii="Arial" w:hAnsi="Arial" w:cs="Arial"/>
          <w:sz w:val="20"/>
          <w:szCs w:val="20"/>
        </w:rPr>
        <w:t xml:space="preserve"> &amp; </w:t>
      </w:r>
      <w:r w:rsidRPr="00AB7F3E">
        <w:rPr>
          <w:rFonts w:ascii="Arial" w:hAnsi="Arial" w:cs="Arial"/>
          <w:sz w:val="20"/>
          <w:szCs w:val="20"/>
        </w:rPr>
        <w:t>Croney</w:t>
      </w:r>
      <w:r>
        <w:rPr>
          <w:rFonts w:ascii="Arial" w:hAnsi="Arial" w:cs="Arial"/>
          <w:sz w:val="20"/>
          <w:szCs w:val="20"/>
        </w:rPr>
        <w:t xml:space="preserve"> </w:t>
      </w:r>
      <w:r w:rsidRPr="00AB7F3E">
        <w:rPr>
          <w:rFonts w:ascii="Arial" w:hAnsi="Arial" w:cs="Arial"/>
          <w:sz w:val="20"/>
          <w:szCs w:val="20"/>
        </w:rPr>
        <w:t>(1998)</w:t>
      </w:r>
      <w:r>
        <w:rPr>
          <w:rFonts w:ascii="Arial" w:hAnsi="Arial" w:cs="Arial"/>
          <w:sz w:val="20"/>
          <w:szCs w:val="20"/>
        </w:rPr>
        <w:t xml:space="preserve">, </w:t>
      </w:r>
      <w:r w:rsidR="00563C70">
        <w:rPr>
          <w:rFonts w:ascii="Arial" w:hAnsi="Arial" w:cs="Arial"/>
          <w:sz w:val="20"/>
          <w:szCs w:val="20"/>
        </w:rPr>
        <w:t xml:space="preserve">in their </w:t>
      </w:r>
      <w:r>
        <w:rPr>
          <w:rFonts w:ascii="Arial" w:hAnsi="Arial" w:cs="Arial"/>
          <w:sz w:val="20"/>
          <w:szCs w:val="20"/>
        </w:rPr>
        <w:t xml:space="preserve">book on pavements, discuss the relationship </w:t>
      </w:r>
      <w:r w:rsidR="005D6629">
        <w:rPr>
          <w:rFonts w:ascii="Arial" w:hAnsi="Arial" w:cs="Arial"/>
          <w:sz w:val="20"/>
          <w:szCs w:val="20"/>
        </w:rPr>
        <w:t xml:space="preserve">between the </w:t>
      </w:r>
      <w:proofErr w:type="gramStart"/>
      <w:r w:rsidR="005D6629">
        <w:rPr>
          <w:rFonts w:ascii="Arial" w:hAnsi="Arial" w:cs="Arial"/>
          <w:sz w:val="20"/>
          <w:szCs w:val="20"/>
        </w:rPr>
        <w:t>aforementioned standards</w:t>
      </w:r>
      <w:proofErr w:type="gramEnd"/>
      <w:r w:rsidR="005D6629">
        <w:rPr>
          <w:rFonts w:ascii="Arial" w:hAnsi="Arial" w:cs="Arial"/>
          <w:sz w:val="20"/>
          <w:szCs w:val="20"/>
        </w:rPr>
        <w:t xml:space="preserve"> </w:t>
      </w:r>
      <w:r>
        <w:rPr>
          <w:rFonts w:ascii="Arial" w:hAnsi="Arial" w:cs="Arial"/>
          <w:sz w:val="20"/>
          <w:szCs w:val="20"/>
        </w:rPr>
        <w:t>and assert that they are the same</w:t>
      </w:r>
      <w:r w:rsidR="00563C70">
        <w:rPr>
          <w:rFonts w:ascii="Arial" w:hAnsi="Arial" w:cs="Arial"/>
          <w:sz w:val="20"/>
          <w:szCs w:val="20"/>
        </w:rPr>
        <w:t>. First</w:t>
      </w:r>
      <w:r w:rsidR="005D6629">
        <w:rPr>
          <w:rFonts w:ascii="Arial" w:hAnsi="Arial" w:cs="Arial"/>
          <w:sz w:val="20"/>
          <w:szCs w:val="20"/>
        </w:rPr>
        <w:t>,</w:t>
      </w:r>
      <w:r w:rsidR="00563C70">
        <w:rPr>
          <w:rFonts w:ascii="Arial" w:hAnsi="Arial" w:cs="Arial"/>
          <w:sz w:val="20"/>
          <w:szCs w:val="20"/>
        </w:rPr>
        <w:t xml:space="preserve"> they give a brief description of the standard test (a weight of 2.5 kg is dropped 25 times from a height of 0.305 m, or 12 in, and the soil is compacted in three layers). Then they write</w:t>
      </w:r>
      <w:r w:rsidR="005D6629">
        <w:rPr>
          <w:rFonts w:ascii="Arial" w:hAnsi="Arial" w:cs="Arial"/>
          <w:sz w:val="20"/>
          <w:szCs w:val="20"/>
        </w:rPr>
        <w:t>:</w:t>
      </w:r>
      <w:r w:rsidR="00563C70">
        <w:rPr>
          <w:rFonts w:ascii="Arial" w:hAnsi="Arial" w:cs="Arial"/>
          <w:sz w:val="20"/>
          <w:szCs w:val="20"/>
        </w:rPr>
        <w:t xml:space="preserve"> “This test was originally referred to as the Proctor test, after the originator, but it </w:t>
      </w:r>
      <w:bookmarkStart w:id="11" w:name="_Hlk201697866"/>
      <w:r w:rsidR="00563C70">
        <w:rPr>
          <w:rFonts w:ascii="Arial" w:hAnsi="Arial" w:cs="Arial"/>
          <w:sz w:val="20"/>
          <w:szCs w:val="20"/>
        </w:rPr>
        <w:t>is now designated as AASHTO Test T99-86, as ASTM Test D698, or as British Standard 1377:1975, Test 12.”</w:t>
      </w:r>
      <w:r>
        <w:rPr>
          <w:rFonts w:ascii="Arial" w:hAnsi="Arial" w:cs="Arial"/>
          <w:sz w:val="20"/>
          <w:szCs w:val="20"/>
        </w:rPr>
        <w:t xml:space="preserve"> </w:t>
      </w:r>
      <w:bookmarkEnd w:id="11"/>
      <w:r w:rsidR="00563C70">
        <w:rPr>
          <w:rFonts w:ascii="Arial" w:hAnsi="Arial" w:cs="Arial"/>
          <w:sz w:val="20"/>
          <w:szCs w:val="20"/>
        </w:rPr>
        <w:t>Then</w:t>
      </w:r>
      <w:r w:rsidR="005D6629">
        <w:rPr>
          <w:rFonts w:ascii="Arial" w:hAnsi="Arial" w:cs="Arial"/>
          <w:sz w:val="20"/>
          <w:szCs w:val="20"/>
        </w:rPr>
        <w:t>,</w:t>
      </w:r>
      <w:r w:rsidR="00563C70">
        <w:rPr>
          <w:rFonts w:ascii="Arial" w:hAnsi="Arial" w:cs="Arial"/>
          <w:sz w:val="20"/>
          <w:szCs w:val="20"/>
        </w:rPr>
        <w:t xml:space="preserve"> they give a brief description of the modified test (a weight of 4.5 kg is dropped 25 times from a height of 0.457 m, or 18 in, and the soil is compacted in five layers). “This test is now designated as AASHTO Test T180-86, as ASTM Test D1557, or as British Standard 1377:1975, Test 13.”</w:t>
      </w:r>
    </w:p>
    <w:p w14:paraId="17B7865E" w14:textId="1D6B1235" w:rsidR="00563C70" w:rsidRDefault="00563C70" w:rsidP="00A518E8">
      <w:pPr>
        <w:jc w:val="both"/>
        <w:rPr>
          <w:rFonts w:ascii="Arial" w:hAnsi="Arial" w:cs="Arial"/>
          <w:sz w:val="20"/>
          <w:szCs w:val="20"/>
        </w:rPr>
      </w:pPr>
      <w:r w:rsidRPr="00AB7F3E">
        <w:rPr>
          <w:rFonts w:ascii="Arial" w:hAnsi="Arial" w:cs="Arial"/>
          <w:sz w:val="20"/>
          <w:szCs w:val="20"/>
        </w:rPr>
        <w:t>Croney</w:t>
      </w:r>
      <w:r>
        <w:rPr>
          <w:rFonts w:ascii="Arial" w:hAnsi="Arial" w:cs="Arial"/>
          <w:sz w:val="20"/>
          <w:szCs w:val="20"/>
        </w:rPr>
        <w:t xml:space="preserve"> &amp; </w:t>
      </w:r>
      <w:r w:rsidRPr="00AB7F3E">
        <w:rPr>
          <w:rFonts w:ascii="Arial" w:hAnsi="Arial" w:cs="Arial"/>
          <w:sz w:val="20"/>
          <w:szCs w:val="20"/>
        </w:rPr>
        <w:t>Croney</w:t>
      </w:r>
      <w:r>
        <w:rPr>
          <w:rFonts w:ascii="Arial" w:hAnsi="Arial" w:cs="Arial"/>
          <w:sz w:val="20"/>
          <w:szCs w:val="20"/>
        </w:rPr>
        <w:t xml:space="preserve"> </w:t>
      </w:r>
      <w:r w:rsidRPr="00AB7F3E">
        <w:rPr>
          <w:rFonts w:ascii="Arial" w:hAnsi="Arial" w:cs="Arial"/>
          <w:sz w:val="20"/>
          <w:szCs w:val="20"/>
        </w:rPr>
        <w:t>(1998)</w:t>
      </w:r>
      <w:r>
        <w:rPr>
          <w:rFonts w:ascii="Arial" w:hAnsi="Arial" w:cs="Arial"/>
          <w:sz w:val="20"/>
          <w:szCs w:val="20"/>
        </w:rPr>
        <w:t xml:space="preserve"> also distinguish the two </w:t>
      </w:r>
      <w:r w:rsidR="005D6629">
        <w:rPr>
          <w:rFonts w:ascii="Arial" w:hAnsi="Arial" w:cs="Arial"/>
          <w:sz w:val="20"/>
          <w:szCs w:val="20"/>
        </w:rPr>
        <w:t>variants of each standard</w:t>
      </w:r>
      <w:r>
        <w:rPr>
          <w:rFonts w:ascii="Arial" w:hAnsi="Arial" w:cs="Arial"/>
          <w:sz w:val="20"/>
          <w:szCs w:val="20"/>
        </w:rPr>
        <w:t xml:space="preserve"> in a descriptive manner: </w:t>
      </w:r>
      <w:r w:rsidR="00B86E74">
        <w:rPr>
          <w:rFonts w:ascii="Arial" w:hAnsi="Arial" w:cs="Arial"/>
          <w:sz w:val="20"/>
          <w:szCs w:val="20"/>
        </w:rPr>
        <w:t>the two compaction tests are generally distinguished by the adjectives “normal” and “heavy”. However, Papaspyrou (2006) uses a Greek adjective for the standard compaction test that is close to “light”. It is possible that the choice of the adjective “normal” is influenced by the adjective of the corresponding test “standard”. For this reason, Figure S8 is given in two versions</w:t>
      </w:r>
      <w:r w:rsidR="006F4596">
        <w:rPr>
          <w:rFonts w:ascii="Arial" w:hAnsi="Arial" w:cs="Arial"/>
          <w:sz w:val="20"/>
          <w:szCs w:val="20"/>
        </w:rPr>
        <w:t>: one refers to the standard test as “normal compaction” and the other as “</w:t>
      </w:r>
      <w:r w:rsidR="005D6629">
        <w:rPr>
          <w:rFonts w:ascii="Arial" w:hAnsi="Arial" w:cs="Arial"/>
          <w:sz w:val="20"/>
          <w:szCs w:val="20"/>
        </w:rPr>
        <w:t>light</w:t>
      </w:r>
      <w:r w:rsidR="006F4596">
        <w:rPr>
          <w:rFonts w:ascii="Arial" w:hAnsi="Arial" w:cs="Arial"/>
          <w:sz w:val="20"/>
          <w:szCs w:val="20"/>
        </w:rPr>
        <w:t xml:space="preserve"> compaction”</w:t>
      </w:r>
      <w:r w:rsidR="005D6629">
        <w:rPr>
          <w:rFonts w:ascii="Arial" w:hAnsi="Arial" w:cs="Arial"/>
          <w:sz w:val="20"/>
          <w:szCs w:val="20"/>
        </w:rPr>
        <w:t xml:space="preserve"> (which is the author’s preference)</w:t>
      </w:r>
      <w:r w:rsidR="006F4596">
        <w:rPr>
          <w:rFonts w:ascii="Arial" w:hAnsi="Arial" w:cs="Arial"/>
          <w:sz w:val="20"/>
          <w:szCs w:val="20"/>
        </w:rPr>
        <w:t>.</w:t>
      </w:r>
    </w:p>
    <w:p w14:paraId="31B027C8" w14:textId="77777777" w:rsidR="00C16C24" w:rsidRPr="00AB7F3E" w:rsidRDefault="00C16C24" w:rsidP="00C16C24">
      <w:pPr>
        <w:jc w:val="both"/>
        <w:rPr>
          <w:rFonts w:ascii="Arial" w:hAnsi="Arial" w:cs="Arial"/>
          <w:b/>
          <w:bCs/>
          <w:sz w:val="20"/>
          <w:szCs w:val="20"/>
        </w:rPr>
      </w:pPr>
      <w:r w:rsidRPr="00AB7F3E">
        <w:rPr>
          <w:rFonts w:ascii="Arial" w:hAnsi="Arial" w:cs="Arial"/>
          <w:b/>
          <w:bCs/>
          <w:sz w:val="20"/>
          <w:szCs w:val="20"/>
        </w:rPr>
        <w:t>Reference</w:t>
      </w:r>
    </w:p>
    <w:p w14:paraId="4DF2E179" w14:textId="77777777" w:rsidR="00C16C24" w:rsidRPr="00386EF2" w:rsidRDefault="00C16C24" w:rsidP="00C16C24">
      <w:pPr>
        <w:jc w:val="both"/>
        <w:rPr>
          <w:rFonts w:ascii="Arial" w:hAnsi="Arial" w:cs="Arial"/>
          <w:sz w:val="20"/>
          <w:szCs w:val="20"/>
        </w:rPr>
      </w:pPr>
      <w:r w:rsidRPr="00AB7F3E">
        <w:rPr>
          <w:rFonts w:ascii="Arial" w:hAnsi="Arial" w:cs="Arial"/>
          <w:sz w:val="20"/>
          <w:szCs w:val="20"/>
        </w:rPr>
        <w:t>Croney, D., Croney, P. (1998). The design and performance of road pavements, 3</w:t>
      </w:r>
      <w:r w:rsidRPr="00AB7F3E">
        <w:rPr>
          <w:rFonts w:ascii="Arial" w:hAnsi="Arial" w:cs="Arial"/>
          <w:sz w:val="20"/>
          <w:szCs w:val="20"/>
          <w:vertAlign w:val="superscript"/>
        </w:rPr>
        <w:t>rd</w:t>
      </w:r>
      <w:r w:rsidRPr="00AB7F3E">
        <w:rPr>
          <w:rFonts w:ascii="Arial" w:hAnsi="Arial" w:cs="Arial"/>
          <w:sz w:val="20"/>
          <w:szCs w:val="20"/>
        </w:rPr>
        <w:t xml:space="preserve"> ed. (1</w:t>
      </w:r>
      <w:r w:rsidRPr="00AB7F3E">
        <w:rPr>
          <w:rFonts w:ascii="Arial" w:hAnsi="Arial" w:cs="Arial"/>
          <w:sz w:val="20"/>
          <w:szCs w:val="20"/>
          <w:vertAlign w:val="superscript"/>
        </w:rPr>
        <w:t>st</w:t>
      </w:r>
      <w:r w:rsidRPr="00AB7F3E">
        <w:rPr>
          <w:rFonts w:ascii="Arial" w:hAnsi="Arial" w:cs="Arial"/>
          <w:sz w:val="20"/>
          <w:szCs w:val="20"/>
        </w:rPr>
        <w:t xml:space="preserve"> ed. 1977), McGraw-Hill, New York, USA.</w:t>
      </w:r>
    </w:p>
    <w:p w14:paraId="79C0B32C" w14:textId="77777777" w:rsidR="00C16C24" w:rsidRPr="006F4596" w:rsidRDefault="00C16C24" w:rsidP="00704806">
      <w:pPr>
        <w:spacing w:before="600"/>
        <w:jc w:val="both"/>
        <w:rPr>
          <w:rFonts w:ascii="Arial" w:hAnsi="Arial" w:cs="Arial"/>
          <w:b/>
          <w:bCs/>
          <w:sz w:val="20"/>
          <w:szCs w:val="20"/>
        </w:rPr>
      </w:pPr>
      <w:r w:rsidRPr="006F4596">
        <w:rPr>
          <w:rFonts w:ascii="Arial" w:hAnsi="Arial" w:cs="Arial"/>
          <w:b/>
          <w:bCs/>
          <w:sz w:val="20"/>
          <w:szCs w:val="20"/>
        </w:rPr>
        <w:t>Links for the respective ASTM standards</w:t>
      </w:r>
    </w:p>
    <w:p w14:paraId="5DE83E70" w14:textId="44273B52" w:rsidR="00C16C24" w:rsidRDefault="00C16C24" w:rsidP="00A518E8">
      <w:pPr>
        <w:jc w:val="both"/>
        <w:rPr>
          <w:rFonts w:ascii="Arial" w:hAnsi="Arial" w:cs="Arial"/>
          <w:sz w:val="20"/>
          <w:szCs w:val="20"/>
        </w:rPr>
      </w:pPr>
      <w:r w:rsidRPr="00144984">
        <w:rPr>
          <w:rFonts w:ascii="Arial" w:hAnsi="Arial" w:cs="Arial"/>
          <w:sz w:val="20"/>
          <w:szCs w:val="20"/>
        </w:rPr>
        <w:t>https://store.astm.org/d0698-12r21.html</w:t>
      </w:r>
      <w:r>
        <w:rPr>
          <w:rFonts w:ascii="Arial" w:hAnsi="Arial" w:cs="Arial"/>
          <w:sz w:val="20"/>
          <w:szCs w:val="20"/>
        </w:rPr>
        <w:t xml:space="preserve">, </w:t>
      </w:r>
      <w:r w:rsidRPr="004421B8">
        <w:rPr>
          <w:rFonts w:ascii="Arial" w:hAnsi="Arial" w:cs="Arial"/>
          <w:sz w:val="20"/>
          <w:szCs w:val="20"/>
        </w:rPr>
        <w:t>https://store.astm.org/d1557-12r21.html</w:t>
      </w:r>
    </w:p>
    <w:p w14:paraId="1DDEDAB4" w14:textId="3A9BC13C" w:rsidR="006F1025" w:rsidRPr="006F1025" w:rsidRDefault="006F1025" w:rsidP="00704806">
      <w:pPr>
        <w:spacing w:before="600"/>
        <w:jc w:val="both"/>
        <w:rPr>
          <w:rFonts w:ascii="Arial" w:hAnsi="Arial" w:cs="Arial"/>
          <w:b/>
          <w:bCs/>
          <w:sz w:val="20"/>
          <w:szCs w:val="20"/>
        </w:rPr>
      </w:pPr>
      <w:r w:rsidRPr="006F1025">
        <w:rPr>
          <w:rFonts w:ascii="Arial" w:hAnsi="Arial" w:cs="Arial"/>
          <w:b/>
          <w:bCs/>
          <w:sz w:val="20"/>
          <w:szCs w:val="20"/>
        </w:rPr>
        <w:t xml:space="preserve">ChatGPT on </w:t>
      </w:r>
      <w:r w:rsidR="003D4BAF">
        <w:rPr>
          <w:rFonts w:ascii="Arial" w:hAnsi="Arial" w:cs="Arial"/>
          <w:b/>
          <w:bCs/>
          <w:sz w:val="20"/>
          <w:szCs w:val="20"/>
        </w:rPr>
        <w:t xml:space="preserve">comparisons between </w:t>
      </w:r>
      <w:r w:rsidRPr="006F1025">
        <w:rPr>
          <w:rFonts w:ascii="Arial" w:hAnsi="Arial" w:cs="Arial"/>
          <w:b/>
          <w:bCs/>
          <w:sz w:val="20"/>
          <w:szCs w:val="20"/>
        </w:rPr>
        <w:t>compaction tests</w:t>
      </w:r>
    </w:p>
    <w:p w14:paraId="361A77AF" w14:textId="396B3B3E" w:rsidR="00C16C24" w:rsidRDefault="006F4596" w:rsidP="00A518E8">
      <w:pPr>
        <w:jc w:val="both"/>
        <w:rPr>
          <w:rFonts w:ascii="Arial" w:hAnsi="Arial" w:cs="Arial"/>
          <w:sz w:val="20"/>
          <w:szCs w:val="20"/>
        </w:rPr>
      </w:pPr>
      <w:r>
        <w:rPr>
          <w:rFonts w:ascii="Arial" w:hAnsi="Arial" w:cs="Arial"/>
          <w:sz w:val="20"/>
          <w:szCs w:val="20"/>
        </w:rPr>
        <w:t>Before f</w:t>
      </w:r>
      <w:r w:rsidR="00F75976">
        <w:rPr>
          <w:rFonts w:ascii="Arial" w:hAnsi="Arial" w:cs="Arial"/>
          <w:sz w:val="20"/>
          <w:szCs w:val="20"/>
        </w:rPr>
        <w:t>inding</w:t>
      </w:r>
      <w:r>
        <w:rPr>
          <w:rFonts w:ascii="Arial" w:hAnsi="Arial" w:cs="Arial"/>
          <w:sz w:val="20"/>
          <w:szCs w:val="20"/>
        </w:rPr>
        <w:t xml:space="preserve"> the textbook by </w:t>
      </w:r>
      <w:r w:rsidRPr="00AB7F3E">
        <w:rPr>
          <w:rFonts w:ascii="Arial" w:hAnsi="Arial" w:cs="Arial"/>
          <w:sz w:val="20"/>
          <w:szCs w:val="20"/>
        </w:rPr>
        <w:t>Croney</w:t>
      </w:r>
      <w:r>
        <w:rPr>
          <w:rFonts w:ascii="Arial" w:hAnsi="Arial" w:cs="Arial"/>
          <w:sz w:val="20"/>
          <w:szCs w:val="20"/>
        </w:rPr>
        <w:t xml:space="preserve"> &amp; </w:t>
      </w:r>
      <w:r w:rsidRPr="00AB7F3E">
        <w:rPr>
          <w:rFonts w:ascii="Arial" w:hAnsi="Arial" w:cs="Arial"/>
          <w:sz w:val="20"/>
          <w:szCs w:val="20"/>
        </w:rPr>
        <w:t>Croney</w:t>
      </w:r>
      <w:r>
        <w:rPr>
          <w:rFonts w:ascii="Arial" w:hAnsi="Arial" w:cs="Arial"/>
          <w:sz w:val="20"/>
          <w:szCs w:val="20"/>
        </w:rPr>
        <w:t xml:space="preserve"> </w:t>
      </w:r>
      <w:r w:rsidRPr="00AB7F3E">
        <w:rPr>
          <w:rFonts w:ascii="Arial" w:hAnsi="Arial" w:cs="Arial"/>
          <w:sz w:val="20"/>
          <w:szCs w:val="20"/>
        </w:rPr>
        <w:t>(1998)</w:t>
      </w:r>
      <w:r>
        <w:rPr>
          <w:rFonts w:ascii="Arial" w:hAnsi="Arial" w:cs="Arial"/>
          <w:sz w:val="20"/>
          <w:szCs w:val="20"/>
        </w:rPr>
        <w:t xml:space="preserve">, </w:t>
      </w:r>
      <w:r w:rsidR="00580128">
        <w:rPr>
          <w:rFonts w:ascii="Arial" w:hAnsi="Arial" w:cs="Arial"/>
          <w:sz w:val="20"/>
          <w:szCs w:val="20"/>
        </w:rPr>
        <w:t>the author</w:t>
      </w:r>
      <w:r>
        <w:rPr>
          <w:rFonts w:ascii="Arial" w:hAnsi="Arial" w:cs="Arial"/>
          <w:sz w:val="20"/>
          <w:szCs w:val="20"/>
        </w:rPr>
        <w:t xml:space="preserve"> was very confused by the different textbooks referring selectively to specific tests without any comment on their relationship.</w:t>
      </w:r>
      <w:r w:rsidR="00F75976">
        <w:rPr>
          <w:rFonts w:ascii="Arial" w:hAnsi="Arial" w:cs="Arial"/>
          <w:sz w:val="20"/>
          <w:szCs w:val="20"/>
        </w:rPr>
        <w:t xml:space="preserve"> </w:t>
      </w:r>
    </w:p>
    <w:p w14:paraId="0B4F202C" w14:textId="61448F12" w:rsidR="00C16C24" w:rsidRDefault="00C16C24" w:rsidP="00A518E8">
      <w:pPr>
        <w:jc w:val="both"/>
        <w:rPr>
          <w:rFonts w:ascii="Arial" w:hAnsi="Arial" w:cs="Arial"/>
          <w:sz w:val="20"/>
          <w:szCs w:val="20"/>
        </w:rPr>
      </w:pPr>
      <w:r>
        <w:rPr>
          <w:rFonts w:ascii="Arial" w:hAnsi="Arial" w:cs="Arial"/>
          <w:sz w:val="20"/>
          <w:szCs w:val="20"/>
        </w:rPr>
        <w:sym w:font="Webdings" w:char="F034"/>
      </w:r>
      <w:r w:rsidR="00F75976">
        <w:rPr>
          <w:rFonts w:ascii="Arial" w:hAnsi="Arial" w:cs="Arial"/>
          <w:sz w:val="20"/>
          <w:szCs w:val="20"/>
        </w:rPr>
        <w:t>The answer by ChatGPT was more nuanced than</w:t>
      </w:r>
      <w:r w:rsidR="00580128">
        <w:rPr>
          <w:rFonts w:ascii="Arial" w:hAnsi="Arial" w:cs="Arial"/>
          <w:sz w:val="20"/>
          <w:szCs w:val="20"/>
        </w:rPr>
        <w:t xml:space="preserve"> asserting that</w:t>
      </w:r>
      <w:r w:rsidR="00F75976">
        <w:rPr>
          <w:rFonts w:ascii="Arial" w:hAnsi="Arial" w:cs="Arial"/>
          <w:sz w:val="20"/>
          <w:szCs w:val="20"/>
        </w:rPr>
        <w:t xml:space="preserve"> the three </w:t>
      </w:r>
      <w:proofErr w:type="gramStart"/>
      <w:r w:rsidR="00F75976">
        <w:rPr>
          <w:rFonts w:ascii="Arial" w:hAnsi="Arial" w:cs="Arial"/>
          <w:sz w:val="20"/>
          <w:szCs w:val="20"/>
        </w:rPr>
        <w:t>aforementioned standards</w:t>
      </w:r>
      <w:proofErr w:type="gramEnd"/>
      <w:r w:rsidR="00F75976">
        <w:rPr>
          <w:rFonts w:ascii="Arial" w:hAnsi="Arial" w:cs="Arial"/>
          <w:sz w:val="20"/>
          <w:szCs w:val="20"/>
        </w:rPr>
        <w:t xml:space="preserve"> </w:t>
      </w:r>
      <w:r w:rsidR="00580128">
        <w:rPr>
          <w:rFonts w:ascii="Arial" w:hAnsi="Arial" w:cs="Arial"/>
          <w:sz w:val="20"/>
          <w:szCs w:val="20"/>
        </w:rPr>
        <w:t>are</w:t>
      </w:r>
      <w:r w:rsidR="00F75976">
        <w:rPr>
          <w:rFonts w:ascii="Arial" w:hAnsi="Arial" w:cs="Arial"/>
          <w:sz w:val="20"/>
          <w:szCs w:val="20"/>
        </w:rPr>
        <w:t xml:space="preserve"> the same: “</w:t>
      </w:r>
      <w:r w:rsidR="00F75976" w:rsidRPr="00F75976">
        <w:rPr>
          <w:rFonts w:ascii="Arial" w:hAnsi="Arial" w:cs="Arial"/>
          <w:sz w:val="20"/>
          <w:szCs w:val="20"/>
        </w:rPr>
        <w:t>The BS Standard Compaction test and the Proctor Compaction test are not the same, though they are similar in concept.</w:t>
      </w:r>
      <w:r w:rsidR="00F75976">
        <w:rPr>
          <w:rFonts w:ascii="Arial" w:hAnsi="Arial" w:cs="Arial"/>
          <w:sz w:val="20"/>
          <w:szCs w:val="20"/>
        </w:rPr>
        <w:t>”</w:t>
      </w:r>
    </w:p>
    <w:p w14:paraId="0B569F61" w14:textId="49954B6E" w:rsidR="006F1025" w:rsidRDefault="006F1025" w:rsidP="00A518E8">
      <w:pPr>
        <w:jc w:val="both"/>
        <w:rPr>
          <w:rFonts w:ascii="Arial" w:hAnsi="Arial" w:cs="Arial"/>
          <w:sz w:val="20"/>
          <w:szCs w:val="20"/>
        </w:rPr>
      </w:pPr>
      <w:r w:rsidRPr="004E3AA6">
        <w:rPr>
          <w:noProof/>
        </w:rPr>
        <w:lastRenderedPageBreak/>
        <w:drawing>
          <wp:inline distT="0" distB="0" distL="0" distR="0" wp14:anchorId="2D89E564" wp14:editId="1608C78F">
            <wp:extent cx="5497483" cy="2371725"/>
            <wp:effectExtent l="0" t="0" r="8255" b="0"/>
            <wp:docPr id="436938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38978" name=""/>
                    <pic:cNvPicPr/>
                  </pic:nvPicPr>
                  <pic:blipFill>
                    <a:blip r:embed="rId28"/>
                    <a:stretch>
                      <a:fillRect/>
                    </a:stretch>
                  </pic:blipFill>
                  <pic:spPr>
                    <a:xfrm>
                      <a:off x="0" y="0"/>
                      <a:ext cx="5541112" cy="2390548"/>
                    </a:xfrm>
                    <a:prstGeom prst="rect">
                      <a:avLst/>
                    </a:prstGeom>
                  </pic:spPr>
                </pic:pic>
              </a:graphicData>
            </a:graphic>
          </wp:inline>
        </w:drawing>
      </w:r>
    </w:p>
    <w:p w14:paraId="43BF9F43" w14:textId="4B106288" w:rsidR="006F1025" w:rsidRPr="006F1025" w:rsidRDefault="00C16C24" w:rsidP="00C16C24">
      <w:pPr>
        <w:rPr>
          <w:rFonts w:ascii="Arial" w:hAnsi="Arial" w:cs="Arial"/>
          <w:sz w:val="20"/>
          <w:szCs w:val="20"/>
        </w:rPr>
      </w:pPr>
      <w:r>
        <w:rPr>
          <w:rFonts w:ascii="Arial" w:hAnsi="Arial" w:cs="Arial"/>
          <w:sz w:val="20"/>
          <w:szCs w:val="20"/>
        </w:rPr>
        <w:sym w:font="Webdings" w:char="F034"/>
      </w:r>
      <w:r>
        <w:t xml:space="preserve">    </w:t>
      </w:r>
      <w:r>
        <w:rPr>
          <w:rFonts w:ascii="Arial" w:hAnsi="Arial" w:cs="Arial"/>
          <w:sz w:val="20"/>
          <w:szCs w:val="20"/>
        </w:rPr>
        <w:t xml:space="preserve">According to </w:t>
      </w:r>
      <w:r w:rsidR="00714A36">
        <w:rPr>
          <w:rFonts w:ascii="Arial" w:hAnsi="Arial" w:cs="Arial"/>
          <w:sz w:val="20"/>
          <w:szCs w:val="20"/>
        </w:rPr>
        <w:t>ChatGPT</w:t>
      </w:r>
      <w:r>
        <w:rPr>
          <w:rFonts w:ascii="Arial" w:hAnsi="Arial" w:cs="Arial"/>
          <w:sz w:val="20"/>
          <w:szCs w:val="20"/>
        </w:rPr>
        <w:t>, t</w:t>
      </w:r>
      <w:r w:rsidRPr="00C16C24">
        <w:rPr>
          <w:rFonts w:ascii="Arial" w:hAnsi="Arial" w:cs="Arial"/>
          <w:sz w:val="20"/>
          <w:szCs w:val="20"/>
        </w:rPr>
        <w:t xml:space="preserve">he </w:t>
      </w:r>
      <w:r>
        <w:rPr>
          <w:rFonts w:ascii="Arial" w:hAnsi="Arial" w:cs="Arial"/>
          <w:sz w:val="20"/>
          <w:szCs w:val="20"/>
        </w:rPr>
        <w:t>comparison between Proctor (ASTM) and AASHTO reveals some differences in sample preparation</w:t>
      </w:r>
      <w:r w:rsidR="006F1025">
        <w:rPr>
          <w:rFonts w:ascii="Arial" w:hAnsi="Arial" w:cs="Arial"/>
          <w:sz w:val="20"/>
          <w:szCs w:val="20"/>
        </w:rPr>
        <w:t>.</w:t>
      </w:r>
    </w:p>
    <w:p w14:paraId="486FFCD8" w14:textId="50BA26C8" w:rsidR="00E34FEB" w:rsidRDefault="00C16C24" w:rsidP="00A518E8">
      <w:pPr>
        <w:jc w:val="both"/>
        <w:rPr>
          <w:rFonts w:ascii="Arial" w:hAnsi="Arial" w:cs="Arial"/>
          <w:sz w:val="20"/>
          <w:szCs w:val="20"/>
        </w:rPr>
      </w:pPr>
      <w:r w:rsidRPr="008056A4">
        <w:rPr>
          <w:noProof/>
        </w:rPr>
        <w:drawing>
          <wp:inline distT="0" distB="0" distL="0" distR="0" wp14:anchorId="106E958F" wp14:editId="2F3CEDAA">
            <wp:extent cx="5731510" cy="4627245"/>
            <wp:effectExtent l="0" t="0" r="2540" b="1905"/>
            <wp:docPr id="1452849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849830" name=""/>
                    <pic:cNvPicPr/>
                  </pic:nvPicPr>
                  <pic:blipFill>
                    <a:blip r:embed="rId29"/>
                    <a:stretch>
                      <a:fillRect/>
                    </a:stretch>
                  </pic:blipFill>
                  <pic:spPr>
                    <a:xfrm>
                      <a:off x="0" y="0"/>
                      <a:ext cx="5731510" cy="4627245"/>
                    </a:xfrm>
                    <a:prstGeom prst="rect">
                      <a:avLst/>
                    </a:prstGeom>
                  </pic:spPr>
                </pic:pic>
              </a:graphicData>
            </a:graphic>
          </wp:inline>
        </w:drawing>
      </w:r>
    </w:p>
    <w:p w14:paraId="0A681B55" w14:textId="77F78FF1" w:rsidR="00C16C24" w:rsidRDefault="006F1025" w:rsidP="00A518E8">
      <w:pPr>
        <w:jc w:val="both"/>
        <w:rPr>
          <w:rFonts w:ascii="Arial" w:hAnsi="Arial" w:cs="Arial"/>
          <w:sz w:val="20"/>
          <w:szCs w:val="20"/>
        </w:rPr>
      </w:pPr>
      <w:r w:rsidRPr="008056A4">
        <w:rPr>
          <w:noProof/>
        </w:rPr>
        <w:lastRenderedPageBreak/>
        <w:drawing>
          <wp:inline distT="0" distB="0" distL="0" distR="0" wp14:anchorId="6F59F5C7" wp14:editId="2F0AFE91">
            <wp:extent cx="5731510" cy="3721735"/>
            <wp:effectExtent l="0" t="0" r="2540" b="0"/>
            <wp:docPr id="495640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640403" name=""/>
                    <pic:cNvPicPr/>
                  </pic:nvPicPr>
                  <pic:blipFill>
                    <a:blip r:embed="rId30"/>
                    <a:stretch>
                      <a:fillRect/>
                    </a:stretch>
                  </pic:blipFill>
                  <pic:spPr>
                    <a:xfrm>
                      <a:off x="0" y="0"/>
                      <a:ext cx="5731510" cy="3721735"/>
                    </a:xfrm>
                    <a:prstGeom prst="rect">
                      <a:avLst/>
                    </a:prstGeom>
                  </pic:spPr>
                </pic:pic>
              </a:graphicData>
            </a:graphic>
          </wp:inline>
        </w:drawing>
      </w:r>
    </w:p>
    <w:p w14:paraId="00DE1480" w14:textId="77777777" w:rsidR="00E34FEB" w:rsidRPr="00727BB4" w:rsidRDefault="00E34FEB" w:rsidP="00A518E8">
      <w:pPr>
        <w:jc w:val="both"/>
        <w:rPr>
          <w:rFonts w:ascii="Arial" w:hAnsi="Arial" w:cs="Arial"/>
          <w:sz w:val="20"/>
          <w:szCs w:val="20"/>
        </w:rPr>
      </w:pPr>
    </w:p>
    <w:p w14:paraId="09220880" w14:textId="77777777" w:rsidR="00A518E8" w:rsidRDefault="00A518E8" w:rsidP="00575AAF">
      <w:pPr>
        <w:jc w:val="both"/>
        <w:rPr>
          <w:rFonts w:ascii="Arial" w:hAnsi="Arial" w:cs="Arial"/>
          <w:sz w:val="20"/>
          <w:szCs w:val="20"/>
        </w:rPr>
      </w:pPr>
    </w:p>
    <w:p w14:paraId="107ACFDD" w14:textId="77777777" w:rsidR="00580128" w:rsidRPr="00580128" w:rsidRDefault="00580128" w:rsidP="00580128">
      <w:pPr>
        <w:jc w:val="both"/>
        <w:rPr>
          <w:rFonts w:ascii="Arial" w:hAnsi="Arial" w:cs="Arial"/>
          <w:b/>
          <w:bCs/>
          <w:i/>
          <w:iCs/>
          <w:sz w:val="20"/>
          <w:szCs w:val="20"/>
        </w:rPr>
      </w:pPr>
      <w:r w:rsidRPr="00580128">
        <w:rPr>
          <w:rFonts w:ascii="Arial" w:hAnsi="Arial" w:cs="Arial"/>
          <w:b/>
          <w:bCs/>
          <w:i/>
          <w:iCs/>
          <w:sz w:val="20"/>
          <w:szCs w:val="20"/>
        </w:rPr>
        <w:t>Main take away message</w:t>
      </w:r>
    </w:p>
    <w:p w14:paraId="52851518" w14:textId="77777777" w:rsidR="00580128" w:rsidRDefault="00580128" w:rsidP="00580128">
      <w:pPr>
        <w:jc w:val="both"/>
        <w:rPr>
          <w:rFonts w:ascii="Arial" w:hAnsi="Arial" w:cs="Arial"/>
          <w:sz w:val="20"/>
          <w:szCs w:val="20"/>
        </w:rPr>
      </w:pPr>
      <w:r w:rsidRPr="006F1025">
        <w:rPr>
          <w:rFonts w:ascii="Arial" w:hAnsi="Arial" w:cs="Arial"/>
          <w:sz w:val="20"/>
          <w:szCs w:val="20"/>
        </w:rPr>
        <w:t>The mechanical process of compaction is identical, but the sample preparation, sieving requirements, and acceptable maximum particle sizes can differ slightly.</w:t>
      </w:r>
    </w:p>
    <w:p w14:paraId="706C941B" w14:textId="77777777" w:rsidR="00580128" w:rsidRDefault="00580128" w:rsidP="00575AAF">
      <w:pPr>
        <w:jc w:val="both"/>
        <w:rPr>
          <w:rFonts w:ascii="Arial" w:hAnsi="Arial" w:cs="Arial"/>
          <w:sz w:val="20"/>
          <w:szCs w:val="20"/>
        </w:rPr>
      </w:pPr>
    </w:p>
    <w:p w14:paraId="7B7D54FF" w14:textId="77777777" w:rsidR="0039278F" w:rsidRDefault="0039278F">
      <w:pPr>
        <w:rPr>
          <w:rFonts w:ascii="Arial" w:hAnsi="Arial" w:cs="Arial"/>
          <w:sz w:val="20"/>
          <w:szCs w:val="20"/>
        </w:rPr>
      </w:pPr>
      <w:r>
        <w:rPr>
          <w:rFonts w:ascii="Arial" w:hAnsi="Arial" w:cs="Arial"/>
          <w:sz w:val="20"/>
          <w:szCs w:val="20"/>
        </w:rPr>
        <w:br w:type="page"/>
      </w:r>
    </w:p>
    <w:p w14:paraId="3B0FFEEF" w14:textId="45717122" w:rsidR="00220F9F" w:rsidRDefault="00220F9F" w:rsidP="00575AAF">
      <w:pPr>
        <w:jc w:val="both"/>
        <w:rPr>
          <w:rFonts w:ascii="Arial" w:hAnsi="Arial" w:cs="Arial"/>
          <w:sz w:val="20"/>
          <w:szCs w:val="20"/>
        </w:rPr>
      </w:pPr>
      <w:r w:rsidRPr="00580128">
        <w:rPr>
          <w:rFonts w:ascii="Arial" w:hAnsi="Arial" w:cs="Arial"/>
          <w:b/>
          <w:bCs/>
          <w:sz w:val="20"/>
          <w:szCs w:val="20"/>
        </w:rPr>
        <w:lastRenderedPageBreak/>
        <w:t>Text S3</w:t>
      </w:r>
      <w:r>
        <w:rPr>
          <w:rFonts w:ascii="Arial" w:hAnsi="Arial" w:cs="Arial"/>
          <w:sz w:val="20"/>
          <w:szCs w:val="20"/>
        </w:rPr>
        <w:t>. Note on static vs dynamic compaction</w:t>
      </w:r>
      <w:r w:rsidR="00580128">
        <w:rPr>
          <w:rFonts w:ascii="Arial" w:hAnsi="Arial" w:cs="Arial"/>
          <w:sz w:val="20"/>
          <w:szCs w:val="20"/>
        </w:rPr>
        <w:t xml:space="preserve"> (conjectural)</w:t>
      </w:r>
    </w:p>
    <w:p w14:paraId="3C4B3137" w14:textId="0983B62F" w:rsidR="00495A3E" w:rsidRDefault="00580128" w:rsidP="00580128">
      <w:pPr>
        <w:jc w:val="both"/>
        <w:rPr>
          <w:rFonts w:ascii="Arial" w:hAnsi="Arial" w:cs="Arial"/>
          <w:sz w:val="20"/>
          <w:szCs w:val="20"/>
        </w:rPr>
      </w:pPr>
      <w:r>
        <w:rPr>
          <w:rFonts w:ascii="Arial" w:hAnsi="Arial" w:cs="Arial"/>
          <w:sz w:val="20"/>
          <w:szCs w:val="20"/>
        </w:rPr>
        <w:t xml:space="preserve">As mentioned in the paper (Section 7.2), the memorable sensory perception of pressing a finger on compacted soil produced the idea of using compaction as a vehicle to represent how dense </w:t>
      </w:r>
      <w:r w:rsidR="00714A36">
        <w:rPr>
          <w:rFonts w:ascii="Arial" w:hAnsi="Arial" w:cs="Arial"/>
          <w:sz w:val="20"/>
          <w:szCs w:val="20"/>
        </w:rPr>
        <w:t>a soil might</w:t>
      </w:r>
      <w:r>
        <w:rPr>
          <w:rFonts w:ascii="Arial" w:hAnsi="Arial" w:cs="Arial"/>
          <w:sz w:val="20"/>
          <w:szCs w:val="20"/>
        </w:rPr>
        <w:t xml:space="preserve"> be at some sizeable depth</w:t>
      </w:r>
      <w:r w:rsidR="000E621F">
        <w:rPr>
          <w:rFonts w:ascii="Arial" w:hAnsi="Arial" w:cs="Arial"/>
          <w:sz w:val="20"/>
          <w:szCs w:val="20"/>
        </w:rPr>
        <w:t xml:space="preserve"> below the surface</w:t>
      </w:r>
      <w:r>
        <w:rPr>
          <w:rFonts w:ascii="Arial" w:hAnsi="Arial" w:cs="Arial"/>
          <w:sz w:val="20"/>
          <w:szCs w:val="20"/>
        </w:rPr>
        <w:t>.</w:t>
      </w:r>
      <w:r w:rsidR="000E621F">
        <w:rPr>
          <w:rFonts w:ascii="Arial" w:hAnsi="Arial" w:cs="Arial"/>
          <w:sz w:val="20"/>
          <w:szCs w:val="20"/>
        </w:rPr>
        <w:t xml:space="preserve"> </w:t>
      </w:r>
    </w:p>
    <w:p w14:paraId="6A6F0163" w14:textId="4C95C083" w:rsidR="00562DF5" w:rsidRDefault="00580128" w:rsidP="00562DF5">
      <w:pPr>
        <w:jc w:val="both"/>
        <w:rPr>
          <w:rFonts w:ascii="Arial" w:hAnsi="Arial" w:cs="Arial"/>
          <w:sz w:val="20"/>
          <w:szCs w:val="20"/>
        </w:rPr>
      </w:pPr>
      <w:r w:rsidRPr="00580128">
        <w:rPr>
          <w:rFonts w:ascii="Arial" w:hAnsi="Arial" w:cs="Arial"/>
          <w:sz w:val="20"/>
          <w:szCs w:val="20"/>
        </w:rPr>
        <w:t>Despite its speculative nature, the idea may be worth exploring.</w:t>
      </w:r>
      <w:r w:rsidR="000E621F">
        <w:rPr>
          <w:rFonts w:ascii="Arial" w:hAnsi="Arial" w:cs="Arial"/>
          <w:sz w:val="20"/>
          <w:szCs w:val="20"/>
        </w:rPr>
        <w:t xml:space="preserve"> One way of making this connection between soil at some depth and compacted soil would be to relat</w:t>
      </w:r>
      <w:r w:rsidR="00495A3E">
        <w:rPr>
          <w:rFonts w:ascii="Arial" w:hAnsi="Arial" w:cs="Arial"/>
          <w:sz w:val="20"/>
          <w:szCs w:val="20"/>
        </w:rPr>
        <w:t>e</w:t>
      </w:r>
      <w:r w:rsidR="000E621F">
        <w:rPr>
          <w:rFonts w:ascii="Arial" w:hAnsi="Arial" w:cs="Arial"/>
          <w:sz w:val="20"/>
          <w:szCs w:val="20"/>
        </w:rPr>
        <w:t xml:space="preserve"> static to dynamic compaction. This </w:t>
      </w:r>
      <w:r w:rsidR="00495A3E">
        <w:rPr>
          <w:rFonts w:ascii="Arial" w:hAnsi="Arial" w:cs="Arial"/>
          <w:sz w:val="20"/>
          <w:szCs w:val="20"/>
        </w:rPr>
        <w:t>relationship</w:t>
      </w:r>
      <w:r w:rsidR="000E621F">
        <w:rPr>
          <w:rFonts w:ascii="Arial" w:hAnsi="Arial" w:cs="Arial"/>
          <w:sz w:val="20"/>
          <w:szCs w:val="20"/>
        </w:rPr>
        <w:t xml:space="preserve"> was not discussed in any of the surveyed textbooks. The most relevant information was found in Figure 34.4 in </w:t>
      </w:r>
      <w:bookmarkStart w:id="12" w:name="_Hlk201703037"/>
      <w:r w:rsidR="000E621F">
        <w:rPr>
          <w:rFonts w:ascii="Arial" w:hAnsi="Arial" w:cs="Arial"/>
          <w:sz w:val="20"/>
          <w:szCs w:val="20"/>
        </w:rPr>
        <w:t>Lambe &amp; Whitman (1979)</w:t>
      </w:r>
      <w:bookmarkEnd w:id="12"/>
      <w:r w:rsidR="000E621F">
        <w:rPr>
          <w:rFonts w:ascii="Arial" w:hAnsi="Arial" w:cs="Arial"/>
          <w:sz w:val="20"/>
          <w:szCs w:val="20"/>
        </w:rPr>
        <w:t xml:space="preserve">, which shows </w:t>
      </w:r>
      <w:r w:rsidR="000E621F" w:rsidRPr="00057059">
        <w:rPr>
          <w:rFonts w:ascii="Arial" w:hAnsi="Arial" w:cs="Arial"/>
          <w:b/>
          <w:bCs/>
          <w:sz w:val="20"/>
          <w:szCs w:val="20"/>
        </w:rPr>
        <w:t>compaction results from laboratory static compaction at 13.8 MN/m</w:t>
      </w:r>
      <w:r w:rsidR="000E621F" w:rsidRPr="00057059">
        <w:rPr>
          <w:rFonts w:ascii="Arial" w:hAnsi="Arial" w:cs="Arial"/>
          <w:b/>
          <w:bCs/>
          <w:sz w:val="20"/>
          <w:szCs w:val="20"/>
          <w:vertAlign w:val="superscript"/>
        </w:rPr>
        <w:t>2</w:t>
      </w:r>
      <w:r w:rsidR="00A745C5">
        <w:rPr>
          <w:rFonts w:ascii="Arial" w:hAnsi="Arial" w:cs="Arial"/>
          <w:sz w:val="20"/>
          <w:szCs w:val="20"/>
        </w:rPr>
        <w:t xml:space="preserve"> (</w:t>
      </w:r>
      <w:bookmarkStart w:id="13" w:name="_Hlk201702195"/>
      <w:r w:rsidR="00A745C5">
        <w:rPr>
          <w:rFonts w:ascii="Arial" w:hAnsi="Arial" w:cs="Arial"/>
          <w:sz w:val="20"/>
          <w:szCs w:val="20"/>
          <w:lang w:val="el-GR"/>
        </w:rPr>
        <w:t>γ</w:t>
      </w:r>
      <w:r w:rsidR="00A745C5" w:rsidRPr="00A745C5">
        <w:rPr>
          <w:rFonts w:ascii="Arial" w:hAnsi="Arial" w:cs="Arial"/>
          <w:sz w:val="20"/>
          <w:szCs w:val="20"/>
          <w:vertAlign w:val="subscript"/>
        </w:rPr>
        <w:t>dmax</w:t>
      </w:r>
      <w:r w:rsidR="00A745C5">
        <w:rPr>
          <w:rFonts w:ascii="Arial" w:hAnsi="Arial" w:cs="Arial"/>
          <w:sz w:val="20"/>
          <w:szCs w:val="20"/>
        </w:rPr>
        <w:t xml:space="preserve"> = 18.8 kN/m</w:t>
      </w:r>
      <w:r w:rsidR="00A745C5" w:rsidRPr="00A745C5">
        <w:rPr>
          <w:rFonts w:ascii="Arial" w:hAnsi="Arial" w:cs="Arial"/>
          <w:sz w:val="20"/>
          <w:szCs w:val="20"/>
          <w:vertAlign w:val="superscript"/>
        </w:rPr>
        <w:t>3</w:t>
      </w:r>
      <w:bookmarkEnd w:id="13"/>
      <w:r w:rsidR="00A745C5">
        <w:rPr>
          <w:rFonts w:ascii="Arial" w:hAnsi="Arial" w:cs="Arial"/>
          <w:sz w:val="20"/>
          <w:szCs w:val="20"/>
        </w:rPr>
        <w:t>)</w:t>
      </w:r>
      <w:r w:rsidR="000E621F">
        <w:rPr>
          <w:rFonts w:ascii="Arial" w:hAnsi="Arial" w:cs="Arial"/>
          <w:sz w:val="20"/>
          <w:szCs w:val="20"/>
        </w:rPr>
        <w:t xml:space="preserve">, which </w:t>
      </w:r>
      <w:r w:rsidR="000E621F" w:rsidRPr="00057059">
        <w:rPr>
          <w:rFonts w:ascii="Arial" w:hAnsi="Arial" w:cs="Arial"/>
          <w:b/>
          <w:bCs/>
          <w:sz w:val="20"/>
          <w:szCs w:val="20"/>
        </w:rPr>
        <w:t xml:space="preserve">are quite close to the </w:t>
      </w:r>
      <w:r w:rsidR="00A745C5" w:rsidRPr="00057059">
        <w:rPr>
          <w:rFonts w:ascii="Arial" w:hAnsi="Arial" w:cs="Arial"/>
          <w:b/>
          <w:bCs/>
          <w:sz w:val="20"/>
          <w:szCs w:val="20"/>
        </w:rPr>
        <w:t xml:space="preserve">results of the </w:t>
      </w:r>
      <w:r w:rsidR="000E621F" w:rsidRPr="00057059">
        <w:rPr>
          <w:rFonts w:ascii="Arial" w:hAnsi="Arial" w:cs="Arial"/>
          <w:b/>
          <w:bCs/>
          <w:sz w:val="20"/>
          <w:szCs w:val="20"/>
        </w:rPr>
        <w:t>Modified AASHTO test</w:t>
      </w:r>
      <w:r w:rsidR="00A745C5">
        <w:rPr>
          <w:rFonts w:ascii="Arial" w:hAnsi="Arial" w:cs="Arial"/>
          <w:sz w:val="20"/>
          <w:szCs w:val="20"/>
        </w:rPr>
        <w:t xml:space="preserve"> (then called AASHO) (</w:t>
      </w:r>
      <w:r w:rsidR="00A745C5">
        <w:rPr>
          <w:rFonts w:ascii="Arial" w:hAnsi="Arial" w:cs="Arial"/>
          <w:sz w:val="20"/>
          <w:szCs w:val="20"/>
          <w:lang w:val="el-GR"/>
        </w:rPr>
        <w:t>γ</w:t>
      </w:r>
      <w:r w:rsidR="00A745C5" w:rsidRPr="00A745C5">
        <w:rPr>
          <w:rFonts w:ascii="Arial" w:hAnsi="Arial" w:cs="Arial"/>
          <w:sz w:val="20"/>
          <w:szCs w:val="20"/>
          <w:vertAlign w:val="subscript"/>
        </w:rPr>
        <w:t>dmax</w:t>
      </w:r>
      <w:r w:rsidR="00A745C5">
        <w:rPr>
          <w:rFonts w:ascii="Arial" w:hAnsi="Arial" w:cs="Arial"/>
          <w:sz w:val="20"/>
          <w:szCs w:val="20"/>
        </w:rPr>
        <w:t xml:space="preserve"> = 18.4 kN/m</w:t>
      </w:r>
      <w:r w:rsidR="00A745C5" w:rsidRPr="00A745C5">
        <w:rPr>
          <w:rFonts w:ascii="Arial" w:hAnsi="Arial" w:cs="Arial"/>
          <w:sz w:val="20"/>
          <w:szCs w:val="20"/>
          <w:vertAlign w:val="superscript"/>
        </w:rPr>
        <w:t>3</w:t>
      </w:r>
      <w:r w:rsidR="00A745C5">
        <w:rPr>
          <w:rFonts w:ascii="Arial" w:hAnsi="Arial" w:cs="Arial"/>
          <w:sz w:val="20"/>
          <w:szCs w:val="20"/>
        </w:rPr>
        <w:t xml:space="preserve">). </w:t>
      </w:r>
      <w:r w:rsidR="00425AF3">
        <w:rPr>
          <w:rFonts w:ascii="Arial" w:hAnsi="Arial" w:cs="Arial"/>
          <w:sz w:val="20"/>
          <w:szCs w:val="20"/>
        </w:rPr>
        <w:t>In addition, r</w:t>
      </w:r>
      <w:r w:rsidR="00A745C5">
        <w:rPr>
          <w:rFonts w:ascii="Arial" w:hAnsi="Arial" w:cs="Arial"/>
          <w:sz w:val="20"/>
          <w:szCs w:val="20"/>
        </w:rPr>
        <w:t>esults from static compaction at 1.38 MN/m</w:t>
      </w:r>
      <w:r w:rsidR="00A745C5" w:rsidRPr="00A745C5">
        <w:rPr>
          <w:rFonts w:ascii="Arial" w:hAnsi="Arial" w:cs="Arial"/>
          <w:sz w:val="20"/>
          <w:szCs w:val="20"/>
          <w:vertAlign w:val="superscript"/>
        </w:rPr>
        <w:t>2</w:t>
      </w:r>
      <w:r w:rsidR="00A745C5">
        <w:rPr>
          <w:rFonts w:ascii="Arial" w:hAnsi="Arial" w:cs="Arial"/>
          <w:sz w:val="20"/>
          <w:szCs w:val="20"/>
        </w:rPr>
        <w:t xml:space="preserve"> and the Standard AASHTO test were similar (</w:t>
      </w:r>
      <w:r w:rsidR="00A745C5">
        <w:rPr>
          <w:rFonts w:ascii="Arial" w:hAnsi="Arial" w:cs="Arial"/>
          <w:sz w:val="20"/>
          <w:szCs w:val="20"/>
          <w:lang w:val="el-GR"/>
        </w:rPr>
        <w:t>γ</w:t>
      </w:r>
      <w:r w:rsidR="00A745C5" w:rsidRPr="00A745C5">
        <w:rPr>
          <w:rFonts w:ascii="Arial" w:hAnsi="Arial" w:cs="Arial"/>
          <w:sz w:val="20"/>
          <w:szCs w:val="20"/>
          <w:vertAlign w:val="subscript"/>
        </w:rPr>
        <w:t>dmax</w:t>
      </w:r>
      <w:r w:rsidR="00A745C5">
        <w:rPr>
          <w:rFonts w:ascii="Arial" w:hAnsi="Arial" w:cs="Arial"/>
          <w:sz w:val="20"/>
          <w:szCs w:val="20"/>
        </w:rPr>
        <w:t xml:space="preserve"> = 16.6 kN/m</w:t>
      </w:r>
      <w:r w:rsidR="00A745C5" w:rsidRPr="00A745C5">
        <w:rPr>
          <w:rFonts w:ascii="Arial" w:hAnsi="Arial" w:cs="Arial"/>
          <w:sz w:val="20"/>
          <w:szCs w:val="20"/>
          <w:vertAlign w:val="superscript"/>
        </w:rPr>
        <w:t>3</w:t>
      </w:r>
      <w:r w:rsidR="00A745C5">
        <w:rPr>
          <w:rFonts w:ascii="Arial" w:hAnsi="Arial" w:cs="Arial"/>
          <w:sz w:val="20"/>
          <w:szCs w:val="20"/>
        </w:rPr>
        <w:t>).</w:t>
      </w:r>
      <w:r w:rsidR="00562DF5">
        <w:rPr>
          <w:rFonts w:ascii="Arial" w:hAnsi="Arial" w:cs="Arial"/>
          <w:sz w:val="20"/>
          <w:szCs w:val="20"/>
        </w:rPr>
        <w:t xml:space="preserve"> The author did not do any further research on this.</w:t>
      </w:r>
    </w:p>
    <w:p w14:paraId="644302A0" w14:textId="27C4DD1F" w:rsidR="00A745C5" w:rsidRDefault="00562DF5" w:rsidP="00580128">
      <w:pPr>
        <w:jc w:val="both"/>
        <w:rPr>
          <w:rFonts w:ascii="Arial" w:hAnsi="Arial" w:cs="Arial"/>
          <w:sz w:val="20"/>
          <w:szCs w:val="20"/>
        </w:rPr>
      </w:pPr>
      <w:r>
        <w:rPr>
          <w:rFonts w:ascii="Arial" w:hAnsi="Arial" w:cs="Arial"/>
          <w:sz w:val="20"/>
          <w:szCs w:val="20"/>
        </w:rPr>
        <w:t>In hopes of getting input from more knowledgeable colleagues, the author mentions that t</w:t>
      </w:r>
      <w:r w:rsidR="00495A3E">
        <w:rPr>
          <w:rFonts w:ascii="Arial" w:hAnsi="Arial" w:cs="Arial"/>
          <w:sz w:val="20"/>
          <w:szCs w:val="20"/>
        </w:rPr>
        <w:t xml:space="preserve">he answer </w:t>
      </w:r>
      <w:r w:rsidR="00057059">
        <w:rPr>
          <w:rFonts w:ascii="Arial" w:hAnsi="Arial" w:cs="Arial"/>
          <w:sz w:val="20"/>
          <w:szCs w:val="20"/>
        </w:rPr>
        <w:t xml:space="preserve">of ChatGPT </w:t>
      </w:r>
      <w:r w:rsidR="00495A3E">
        <w:rPr>
          <w:rFonts w:ascii="Arial" w:hAnsi="Arial" w:cs="Arial"/>
          <w:sz w:val="20"/>
          <w:szCs w:val="20"/>
        </w:rPr>
        <w:t xml:space="preserve">(based on “numerous laboratory studies”) was that </w:t>
      </w:r>
      <w:r w:rsidR="00057059">
        <w:rPr>
          <w:rFonts w:ascii="Arial" w:hAnsi="Arial" w:cs="Arial"/>
          <w:sz w:val="20"/>
          <w:szCs w:val="20"/>
        </w:rPr>
        <w:t>a static compaction at 0.4 – 1.2 MN/m</w:t>
      </w:r>
      <w:r w:rsidR="00057059" w:rsidRPr="00057059">
        <w:rPr>
          <w:rFonts w:ascii="Arial" w:hAnsi="Arial" w:cs="Arial"/>
          <w:sz w:val="20"/>
          <w:szCs w:val="20"/>
          <w:vertAlign w:val="superscript"/>
        </w:rPr>
        <w:t>2</w:t>
      </w:r>
      <w:r w:rsidR="00057059">
        <w:rPr>
          <w:rFonts w:ascii="Arial" w:hAnsi="Arial" w:cs="Arial"/>
          <w:sz w:val="20"/>
          <w:szCs w:val="20"/>
        </w:rPr>
        <w:t xml:space="preserve"> </w:t>
      </w:r>
      <w:r w:rsidR="00495A3E">
        <w:rPr>
          <w:rFonts w:ascii="Arial" w:hAnsi="Arial" w:cs="Arial"/>
          <w:sz w:val="20"/>
          <w:szCs w:val="20"/>
        </w:rPr>
        <w:t>is</w:t>
      </w:r>
      <w:r w:rsidR="00057059">
        <w:rPr>
          <w:rFonts w:ascii="Arial" w:hAnsi="Arial" w:cs="Arial"/>
          <w:sz w:val="20"/>
          <w:szCs w:val="20"/>
        </w:rPr>
        <w:t xml:space="preserve"> equivalent to the </w:t>
      </w:r>
      <w:r w:rsidR="00057059" w:rsidRPr="00495A3E">
        <w:rPr>
          <w:rFonts w:ascii="Arial" w:hAnsi="Arial" w:cs="Arial"/>
          <w:i/>
          <w:iCs/>
          <w:sz w:val="20"/>
          <w:szCs w:val="20"/>
        </w:rPr>
        <w:t>Modified</w:t>
      </w:r>
      <w:r w:rsidR="00057059">
        <w:rPr>
          <w:rFonts w:ascii="Arial" w:hAnsi="Arial" w:cs="Arial"/>
          <w:sz w:val="20"/>
          <w:szCs w:val="20"/>
        </w:rPr>
        <w:t xml:space="preserve"> Proctor Test</w:t>
      </w:r>
      <w:r w:rsidR="00495A3E">
        <w:rPr>
          <w:rFonts w:ascii="Arial" w:hAnsi="Arial" w:cs="Arial"/>
          <w:sz w:val="20"/>
          <w:szCs w:val="20"/>
        </w:rPr>
        <w:t>, i.e. an order of magnitude more efficient when compared to the results in Lambe &amp; Whitman (1979)</w:t>
      </w:r>
      <w:r w:rsidR="00057059">
        <w:rPr>
          <w:rFonts w:ascii="Arial" w:hAnsi="Arial" w:cs="Arial"/>
          <w:sz w:val="20"/>
          <w:szCs w:val="20"/>
        </w:rPr>
        <w:t>.</w:t>
      </w:r>
      <w:r w:rsidR="00495A3E">
        <w:rPr>
          <w:rFonts w:ascii="Arial" w:hAnsi="Arial" w:cs="Arial"/>
          <w:sz w:val="20"/>
          <w:szCs w:val="20"/>
        </w:rPr>
        <w:t xml:space="preserve"> </w:t>
      </w:r>
    </w:p>
    <w:p w14:paraId="05928B9C" w14:textId="77777777" w:rsidR="008E20DB" w:rsidRPr="008E20DB" w:rsidRDefault="008E20DB" w:rsidP="00575AAF">
      <w:pPr>
        <w:jc w:val="both"/>
        <w:rPr>
          <w:rFonts w:ascii="Arial" w:hAnsi="Arial" w:cs="Arial"/>
          <w:sz w:val="20"/>
          <w:szCs w:val="20"/>
        </w:rPr>
      </w:pPr>
    </w:p>
    <w:sectPr w:rsidR="008E20DB" w:rsidRPr="008E20DB" w:rsidSect="00BA60A8">
      <w:footerReference w:type="default" r:id="rId3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9F8B6" w14:textId="77777777" w:rsidR="009C0FC9" w:rsidRDefault="009C0FC9" w:rsidP="00061516">
      <w:pPr>
        <w:spacing w:after="0" w:line="240" w:lineRule="auto"/>
      </w:pPr>
      <w:r>
        <w:separator/>
      </w:r>
    </w:p>
  </w:endnote>
  <w:endnote w:type="continuationSeparator" w:id="0">
    <w:p w14:paraId="4345C2D8" w14:textId="77777777" w:rsidR="009C0FC9" w:rsidRDefault="009C0FC9" w:rsidP="00061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429591"/>
      <w:docPartObj>
        <w:docPartGallery w:val="Page Numbers (Bottom of Page)"/>
        <w:docPartUnique/>
      </w:docPartObj>
    </w:sdtPr>
    <w:sdtEndPr>
      <w:rPr>
        <w:noProof/>
      </w:rPr>
    </w:sdtEndPr>
    <w:sdtContent>
      <w:p w14:paraId="7A2F4BDD" w14:textId="21B2D7B6" w:rsidR="00061516" w:rsidRDefault="000615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49F99F" w14:textId="77777777" w:rsidR="00061516" w:rsidRDefault="000615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BB131" w14:textId="77777777" w:rsidR="009C0FC9" w:rsidRDefault="009C0FC9" w:rsidP="00061516">
      <w:pPr>
        <w:spacing w:after="0" w:line="240" w:lineRule="auto"/>
      </w:pPr>
      <w:r>
        <w:separator/>
      </w:r>
    </w:p>
  </w:footnote>
  <w:footnote w:type="continuationSeparator" w:id="0">
    <w:p w14:paraId="2157CBD8" w14:textId="77777777" w:rsidR="009C0FC9" w:rsidRDefault="009C0FC9" w:rsidP="00061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672E7"/>
    <w:multiLevelType w:val="hybridMultilevel"/>
    <w:tmpl w:val="C0BA4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925523"/>
    <w:multiLevelType w:val="hybridMultilevel"/>
    <w:tmpl w:val="CB365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B91C10"/>
    <w:multiLevelType w:val="hybridMultilevel"/>
    <w:tmpl w:val="9B64E32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28304742">
    <w:abstractNumId w:val="0"/>
  </w:num>
  <w:num w:numId="2" w16cid:durableId="1534995406">
    <w:abstractNumId w:val="2"/>
  </w:num>
  <w:num w:numId="3" w16cid:durableId="1974947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A5"/>
    <w:rsid w:val="00001FCE"/>
    <w:rsid w:val="0001062E"/>
    <w:rsid w:val="0002087D"/>
    <w:rsid w:val="000305AB"/>
    <w:rsid w:val="00030600"/>
    <w:rsid w:val="00032353"/>
    <w:rsid w:val="00035E61"/>
    <w:rsid w:val="00036C05"/>
    <w:rsid w:val="0004602B"/>
    <w:rsid w:val="00057059"/>
    <w:rsid w:val="0006074B"/>
    <w:rsid w:val="00061516"/>
    <w:rsid w:val="000642F1"/>
    <w:rsid w:val="00076828"/>
    <w:rsid w:val="00076EA7"/>
    <w:rsid w:val="0009344D"/>
    <w:rsid w:val="000A1428"/>
    <w:rsid w:val="000A21C7"/>
    <w:rsid w:val="000B1165"/>
    <w:rsid w:val="000B4BBB"/>
    <w:rsid w:val="000D13C6"/>
    <w:rsid w:val="000D5034"/>
    <w:rsid w:val="000D5BD8"/>
    <w:rsid w:val="000E2FBB"/>
    <w:rsid w:val="000E4F30"/>
    <w:rsid w:val="000E621F"/>
    <w:rsid w:val="000F17AF"/>
    <w:rsid w:val="00100175"/>
    <w:rsid w:val="00115B0E"/>
    <w:rsid w:val="00132926"/>
    <w:rsid w:val="0014000D"/>
    <w:rsid w:val="00143832"/>
    <w:rsid w:val="00144984"/>
    <w:rsid w:val="00147778"/>
    <w:rsid w:val="00156B55"/>
    <w:rsid w:val="00160C3D"/>
    <w:rsid w:val="00162F30"/>
    <w:rsid w:val="00164575"/>
    <w:rsid w:val="001659CE"/>
    <w:rsid w:val="0016669F"/>
    <w:rsid w:val="001706D4"/>
    <w:rsid w:val="00173C18"/>
    <w:rsid w:val="00177B82"/>
    <w:rsid w:val="00180027"/>
    <w:rsid w:val="00185328"/>
    <w:rsid w:val="00196727"/>
    <w:rsid w:val="001A5909"/>
    <w:rsid w:val="001B4BBD"/>
    <w:rsid w:val="001D288C"/>
    <w:rsid w:val="001D6D5B"/>
    <w:rsid w:val="001D7F35"/>
    <w:rsid w:val="001E5E5F"/>
    <w:rsid w:val="00220F3D"/>
    <w:rsid w:val="00220F9F"/>
    <w:rsid w:val="00223D12"/>
    <w:rsid w:val="00224822"/>
    <w:rsid w:val="00233BB4"/>
    <w:rsid w:val="00235999"/>
    <w:rsid w:val="00253DD5"/>
    <w:rsid w:val="0026183D"/>
    <w:rsid w:val="00270007"/>
    <w:rsid w:val="002707FB"/>
    <w:rsid w:val="00284347"/>
    <w:rsid w:val="00286822"/>
    <w:rsid w:val="002B0E1B"/>
    <w:rsid w:val="002B75C4"/>
    <w:rsid w:val="002E28BA"/>
    <w:rsid w:val="002E518D"/>
    <w:rsid w:val="002F2F6B"/>
    <w:rsid w:val="002F402D"/>
    <w:rsid w:val="003010AA"/>
    <w:rsid w:val="00301947"/>
    <w:rsid w:val="00313B17"/>
    <w:rsid w:val="0031694C"/>
    <w:rsid w:val="00316CA2"/>
    <w:rsid w:val="00335C22"/>
    <w:rsid w:val="003404BA"/>
    <w:rsid w:val="00352B69"/>
    <w:rsid w:val="00357BBD"/>
    <w:rsid w:val="00361E05"/>
    <w:rsid w:val="00376ABA"/>
    <w:rsid w:val="00383EB8"/>
    <w:rsid w:val="00386EF2"/>
    <w:rsid w:val="0039278F"/>
    <w:rsid w:val="003B065B"/>
    <w:rsid w:val="003D0FB6"/>
    <w:rsid w:val="003D4BAF"/>
    <w:rsid w:val="003D6D2B"/>
    <w:rsid w:val="003D7020"/>
    <w:rsid w:val="003F793C"/>
    <w:rsid w:val="00400EEF"/>
    <w:rsid w:val="00405930"/>
    <w:rsid w:val="00421A3E"/>
    <w:rsid w:val="00422C9D"/>
    <w:rsid w:val="00425AF3"/>
    <w:rsid w:val="00433BC9"/>
    <w:rsid w:val="004421B8"/>
    <w:rsid w:val="00443B42"/>
    <w:rsid w:val="0046111A"/>
    <w:rsid w:val="00465834"/>
    <w:rsid w:val="00472DB2"/>
    <w:rsid w:val="00487B2C"/>
    <w:rsid w:val="00492787"/>
    <w:rsid w:val="0049327E"/>
    <w:rsid w:val="00495A3E"/>
    <w:rsid w:val="00497922"/>
    <w:rsid w:val="004A0B2A"/>
    <w:rsid w:val="004A5325"/>
    <w:rsid w:val="004B5047"/>
    <w:rsid w:val="004B672A"/>
    <w:rsid w:val="004B6FE0"/>
    <w:rsid w:val="004B74CD"/>
    <w:rsid w:val="004C2CF7"/>
    <w:rsid w:val="004C4E63"/>
    <w:rsid w:val="004D1D7D"/>
    <w:rsid w:val="004D6C0A"/>
    <w:rsid w:val="004F656F"/>
    <w:rsid w:val="004F7245"/>
    <w:rsid w:val="004F7A15"/>
    <w:rsid w:val="00507F64"/>
    <w:rsid w:val="00532CAB"/>
    <w:rsid w:val="0054053A"/>
    <w:rsid w:val="00562DF5"/>
    <w:rsid w:val="00563C70"/>
    <w:rsid w:val="00570177"/>
    <w:rsid w:val="0057567E"/>
    <w:rsid w:val="00575AAF"/>
    <w:rsid w:val="00580031"/>
    <w:rsid w:val="00580128"/>
    <w:rsid w:val="00580714"/>
    <w:rsid w:val="00592251"/>
    <w:rsid w:val="0059361F"/>
    <w:rsid w:val="00595101"/>
    <w:rsid w:val="005A7E31"/>
    <w:rsid w:val="005B6E2E"/>
    <w:rsid w:val="005C0B47"/>
    <w:rsid w:val="005D6629"/>
    <w:rsid w:val="005E5C93"/>
    <w:rsid w:val="005F5949"/>
    <w:rsid w:val="00607A74"/>
    <w:rsid w:val="00613349"/>
    <w:rsid w:val="006240FF"/>
    <w:rsid w:val="00641C39"/>
    <w:rsid w:val="00642CA8"/>
    <w:rsid w:val="0064718B"/>
    <w:rsid w:val="006641FA"/>
    <w:rsid w:val="00675F0D"/>
    <w:rsid w:val="00677E49"/>
    <w:rsid w:val="006862B4"/>
    <w:rsid w:val="00694169"/>
    <w:rsid w:val="006A5FFF"/>
    <w:rsid w:val="006B1A10"/>
    <w:rsid w:val="006C16A5"/>
    <w:rsid w:val="006D5295"/>
    <w:rsid w:val="006E38E8"/>
    <w:rsid w:val="006E733A"/>
    <w:rsid w:val="006F1025"/>
    <w:rsid w:val="006F4596"/>
    <w:rsid w:val="00704806"/>
    <w:rsid w:val="00710641"/>
    <w:rsid w:val="007135BF"/>
    <w:rsid w:val="00714095"/>
    <w:rsid w:val="00714A36"/>
    <w:rsid w:val="00725C35"/>
    <w:rsid w:val="00725ECF"/>
    <w:rsid w:val="00727BB4"/>
    <w:rsid w:val="00755DEC"/>
    <w:rsid w:val="007578B0"/>
    <w:rsid w:val="00764C05"/>
    <w:rsid w:val="00783F76"/>
    <w:rsid w:val="007927E5"/>
    <w:rsid w:val="007B13B0"/>
    <w:rsid w:val="007B6C1A"/>
    <w:rsid w:val="007C1223"/>
    <w:rsid w:val="007E1764"/>
    <w:rsid w:val="007E3B5B"/>
    <w:rsid w:val="007E59A0"/>
    <w:rsid w:val="007F3785"/>
    <w:rsid w:val="007F7A71"/>
    <w:rsid w:val="00814C16"/>
    <w:rsid w:val="0082065F"/>
    <w:rsid w:val="008307C3"/>
    <w:rsid w:val="00840659"/>
    <w:rsid w:val="00853BEE"/>
    <w:rsid w:val="00855E42"/>
    <w:rsid w:val="008673CC"/>
    <w:rsid w:val="008733DD"/>
    <w:rsid w:val="00875ADF"/>
    <w:rsid w:val="008828B7"/>
    <w:rsid w:val="008862AB"/>
    <w:rsid w:val="00887009"/>
    <w:rsid w:val="00894F09"/>
    <w:rsid w:val="008A158D"/>
    <w:rsid w:val="008A18FF"/>
    <w:rsid w:val="008B08DD"/>
    <w:rsid w:val="008B1DAB"/>
    <w:rsid w:val="008E1D8D"/>
    <w:rsid w:val="008E20DB"/>
    <w:rsid w:val="008E2704"/>
    <w:rsid w:val="008F430D"/>
    <w:rsid w:val="009107C2"/>
    <w:rsid w:val="00911EB6"/>
    <w:rsid w:val="00913852"/>
    <w:rsid w:val="009227A4"/>
    <w:rsid w:val="0093631F"/>
    <w:rsid w:val="00937E6A"/>
    <w:rsid w:val="0094197E"/>
    <w:rsid w:val="0094724C"/>
    <w:rsid w:val="009550C7"/>
    <w:rsid w:val="00965430"/>
    <w:rsid w:val="009733B8"/>
    <w:rsid w:val="00991E31"/>
    <w:rsid w:val="009A5D38"/>
    <w:rsid w:val="009B1FB4"/>
    <w:rsid w:val="009C0FC9"/>
    <w:rsid w:val="009C18F3"/>
    <w:rsid w:val="009C290D"/>
    <w:rsid w:val="009C389B"/>
    <w:rsid w:val="009C7F12"/>
    <w:rsid w:val="009E42C0"/>
    <w:rsid w:val="009F67D1"/>
    <w:rsid w:val="00A1316B"/>
    <w:rsid w:val="00A14A82"/>
    <w:rsid w:val="00A15655"/>
    <w:rsid w:val="00A25632"/>
    <w:rsid w:val="00A518E8"/>
    <w:rsid w:val="00A62E6A"/>
    <w:rsid w:val="00A72E75"/>
    <w:rsid w:val="00A745C5"/>
    <w:rsid w:val="00A773DE"/>
    <w:rsid w:val="00A90406"/>
    <w:rsid w:val="00A96A6A"/>
    <w:rsid w:val="00AB4DB9"/>
    <w:rsid w:val="00AB7F3E"/>
    <w:rsid w:val="00AC1EB4"/>
    <w:rsid w:val="00AD195A"/>
    <w:rsid w:val="00AD3AD3"/>
    <w:rsid w:val="00AD45F1"/>
    <w:rsid w:val="00AD7F38"/>
    <w:rsid w:val="00AE7DF5"/>
    <w:rsid w:val="00AF0510"/>
    <w:rsid w:val="00B020F9"/>
    <w:rsid w:val="00B02C26"/>
    <w:rsid w:val="00B07A03"/>
    <w:rsid w:val="00B121D8"/>
    <w:rsid w:val="00B20E9B"/>
    <w:rsid w:val="00B24217"/>
    <w:rsid w:val="00B46885"/>
    <w:rsid w:val="00B627E3"/>
    <w:rsid w:val="00B64E5D"/>
    <w:rsid w:val="00B6633C"/>
    <w:rsid w:val="00B67191"/>
    <w:rsid w:val="00B7421A"/>
    <w:rsid w:val="00B744DE"/>
    <w:rsid w:val="00B85279"/>
    <w:rsid w:val="00B86E74"/>
    <w:rsid w:val="00B934C2"/>
    <w:rsid w:val="00BA244B"/>
    <w:rsid w:val="00BA2DD9"/>
    <w:rsid w:val="00BA37D7"/>
    <w:rsid w:val="00BA463B"/>
    <w:rsid w:val="00BA60A8"/>
    <w:rsid w:val="00BB0AAC"/>
    <w:rsid w:val="00BC28CD"/>
    <w:rsid w:val="00BD2297"/>
    <w:rsid w:val="00BF33EA"/>
    <w:rsid w:val="00C026DB"/>
    <w:rsid w:val="00C1251B"/>
    <w:rsid w:val="00C16C24"/>
    <w:rsid w:val="00C21030"/>
    <w:rsid w:val="00C3504D"/>
    <w:rsid w:val="00C37F08"/>
    <w:rsid w:val="00C41F23"/>
    <w:rsid w:val="00C44CA2"/>
    <w:rsid w:val="00C52AA7"/>
    <w:rsid w:val="00C63573"/>
    <w:rsid w:val="00C66BD7"/>
    <w:rsid w:val="00C766BF"/>
    <w:rsid w:val="00C828D9"/>
    <w:rsid w:val="00CB3A37"/>
    <w:rsid w:val="00CB50F5"/>
    <w:rsid w:val="00CB571F"/>
    <w:rsid w:val="00CF3ECF"/>
    <w:rsid w:val="00D20DFB"/>
    <w:rsid w:val="00D230E1"/>
    <w:rsid w:val="00D23E66"/>
    <w:rsid w:val="00D24DE8"/>
    <w:rsid w:val="00D26661"/>
    <w:rsid w:val="00D266E7"/>
    <w:rsid w:val="00D36BCB"/>
    <w:rsid w:val="00D610D3"/>
    <w:rsid w:val="00D62E91"/>
    <w:rsid w:val="00D64907"/>
    <w:rsid w:val="00D7779B"/>
    <w:rsid w:val="00D822E7"/>
    <w:rsid w:val="00D87B5D"/>
    <w:rsid w:val="00D976D2"/>
    <w:rsid w:val="00DA7B86"/>
    <w:rsid w:val="00DB42D9"/>
    <w:rsid w:val="00DB673C"/>
    <w:rsid w:val="00DC01A4"/>
    <w:rsid w:val="00DC16BB"/>
    <w:rsid w:val="00DC61E7"/>
    <w:rsid w:val="00DC6D6F"/>
    <w:rsid w:val="00DE090D"/>
    <w:rsid w:val="00DE38F9"/>
    <w:rsid w:val="00DE6241"/>
    <w:rsid w:val="00DE7868"/>
    <w:rsid w:val="00E2109F"/>
    <w:rsid w:val="00E22BC4"/>
    <w:rsid w:val="00E23C50"/>
    <w:rsid w:val="00E34FEB"/>
    <w:rsid w:val="00E37044"/>
    <w:rsid w:val="00E5061D"/>
    <w:rsid w:val="00E56E2C"/>
    <w:rsid w:val="00E77E52"/>
    <w:rsid w:val="00E8576A"/>
    <w:rsid w:val="00E87EFF"/>
    <w:rsid w:val="00E90B6C"/>
    <w:rsid w:val="00E962E3"/>
    <w:rsid w:val="00E978D9"/>
    <w:rsid w:val="00EA5F30"/>
    <w:rsid w:val="00EA6F1D"/>
    <w:rsid w:val="00EB4213"/>
    <w:rsid w:val="00EB663A"/>
    <w:rsid w:val="00EC0CAD"/>
    <w:rsid w:val="00EC30D1"/>
    <w:rsid w:val="00ED0E63"/>
    <w:rsid w:val="00ED279E"/>
    <w:rsid w:val="00ED2820"/>
    <w:rsid w:val="00EE7A40"/>
    <w:rsid w:val="00EF47D9"/>
    <w:rsid w:val="00F15B38"/>
    <w:rsid w:val="00F3798A"/>
    <w:rsid w:val="00F57103"/>
    <w:rsid w:val="00F57AB4"/>
    <w:rsid w:val="00F619A2"/>
    <w:rsid w:val="00F71E42"/>
    <w:rsid w:val="00F75976"/>
    <w:rsid w:val="00F8170A"/>
    <w:rsid w:val="00F84B20"/>
    <w:rsid w:val="00F915F5"/>
    <w:rsid w:val="00F934CC"/>
    <w:rsid w:val="00FA57C4"/>
    <w:rsid w:val="00FA59F0"/>
    <w:rsid w:val="00FB0C89"/>
    <w:rsid w:val="00FB4161"/>
    <w:rsid w:val="00FB74AA"/>
    <w:rsid w:val="00FE0437"/>
    <w:rsid w:val="00FE5B5D"/>
    <w:rsid w:val="00FE7B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5204C"/>
  <w15:chartTrackingRefBased/>
  <w15:docId w15:val="{277FAC1C-3883-406A-9BD3-30638A28D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16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16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16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16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16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16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16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16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16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6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16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16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16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16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1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16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1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16A5"/>
    <w:rPr>
      <w:rFonts w:eastAsiaTheme="majorEastAsia" w:cstheme="majorBidi"/>
      <w:color w:val="272727" w:themeColor="text1" w:themeTint="D8"/>
    </w:rPr>
  </w:style>
  <w:style w:type="paragraph" w:styleId="Title">
    <w:name w:val="Title"/>
    <w:basedOn w:val="Normal"/>
    <w:next w:val="Normal"/>
    <w:link w:val="TitleChar"/>
    <w:uiPriority w:val="10"/>
    <w:qFormat/>
    <w:rsid w:val="006C1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6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6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6A5"/>
    <w:pPr>
      <w:spacing w:before="160"/>
      <w:jc w:val="center"/>
    </w:pPr>
    <w:rPr>
      <w:i/>
      <w:iCs/>
      <w:color w:val="404040" w:themeColor="text1" w:themeTint="BF"/>
    </w:rPr>
  </w:style>
  <w:style w:type="character" w:customStyle="1" w:styleId="QuoteChar">
    <w:name w:val="Quote Char"/>
    <w:basedOn w:val="DefaultParagraphFont"/>
    <w:link w:val="Quote"/>
    <w:uiPriority w:val="29"/>
    <w:rsid w:val="006C16A5"/>
    <w:rPr>
      <w:i/>
      <w:iCs/>
      <w:color w:val="404040" w:themeColor="text1" w:themeTint="BF"/>
    </w:rPr>
  </w:style>
  <w:style w:type="paragraph" w:styleId="ListParagraph">
    <w:name w:val="List Paragraph"/>
    <w:basedOn w:val="Normal"/>
    <w:uiPriority w:val="34"/>
    <w:qFormat/>
    <w:rsid w:val="006C16A5"/>
    <w:pPr>
      <w:ind w:left="720"/>
      <w:contextualSpacing/>
    </w:pPr>
  </w:style>
  <w:style w:type="character" w:styleId="IntenseEmphasis">
    <w:name w:val="Intense Emphasis"/>
    <w:basedOn w:val="DefaultParagraphFont"/>
    <w:uiPriority w:val="21"/>
    <w:qFormat/>
    <w:rsid w:val="006C16A5"/>
    <w:rPr>
      <w:i/>
      <w:iCs/>
      <w:color w:val="2F5496" w:themeColor="accent1" w:themeShade="BF"/>
    </w:rPr>
  </w:style>
  <w:style w:type="paragraph" w:styleId="IntenseQuote">
    <w:name w:val="Intense Quote"/>
    <w:basedOn w:val="Normal"/>
    <w:next w:val="Normal"/>
    <w:link w:val="IntenseQuoteChar"/>
    <w:uiPriority w:val="30"/>
    <w:qFormat/>
    <w:rsid w:val="006C16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16A5"/>
    <w:rPr>
      <w:i/>
      <w:iCs/>
      <w:color w:val="2F5496" w:themeColor="accent1" w:themeShade="BF"/>
    </w:rPr>
  </w:style>
  <w:style w:type="character" w:styleId="IntenseReference">
    <w:name w:val="Intense Reference"/>
    <w:basedOn w:val="DefaultParagraphFont"/>
    <w:uiPriority w:val="32"/>
    <w:qFormat/>
    <w:rsid w:val="006C16A5"/>
    <w:rPr>
      <w:b/>
      <w:bCs/>
      <w:smallCaps/>
      <w:color w:val="2F5496" w:themeColor="accent1" w:themeShade="BF"/>
      <w:spacing w:val="5"/>
    </w:rPr>
  </w:style>
  <w:style w:type="table" w:styleId="TableGrid">
    <w:name w:val="Table Grid"/>
    <w:basedOn w:val="TableNormal"/>
    <w:uiPriority w:val="39"/>
    <w:rsid w:val="006C1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1516"/>
    <w:pPr>
      <w:tabs>
        <w:tab w:val="center" w:pos="4320"/>
        <w:tab w:val="right" w:pos="8640"/>
      </w:tabs>
      <w:spacing w:after="0" w:line="240" w:lineRule="auto"/>
    </w:pPr>
  </w:style>
  <w:style w:type="character" w:customStyle="1" w:styleId="HeaderChar">
    <w:name w:val="Header Char"/>
    <w:basedOn w:val="DefaultParagraphFont"/>
    <w:link w:val="Header"/>
    <w:uiPriority w:val="99"/>
    <w:rsid w:val="00061516"/>
  </w:style>
  <w:style w:type="paragraph" w:styleId="Footer">
    <w:name w:val="footer"/>
    <w:basedOn w:val="Normal"/>
    <w:link w:val="FooterChar"/>
    <w:uiPriority w:val="99"/>
    <w:unhideWhenUsed/>
    <w:rsid w:val="00061516"/>
    <w:pPr>
      <w:tabs>
        <w:tab w:val="center" w:pos="4320"/>
        <w:tab w:val="right" w:pos="8640"/>
      </w:tabs>
      <w:spacing w:after="0" w:line="240" w:lineRule="auto"/>
    </w:pPr>
  </w:style>
  <w:style w:type="character" w:customStyle="1" w:styleId="FooterChar">
    <w:name w:val="Footer Char"/>
    <w:basedOn w:val="DefaultParagraphFont"/>
    <w:link w:val="Footer"/>
    <w:uiPriority w:val="99"/>
    <w:rsid w:val="00061516"/>
  </w:style>
  <w:style w:type="character" w:styleId="Hyperlink">
    <w:name w:val="Hyperlink"/>
    <w:basedOn w:val="DefaultParagraphFont"/>
    <w:uiPriority w:val="99"/>
    <w:unhideWhenUsed/>
    <w:rsid w:val="004421B8"/>
    <w:rPr>
      <w:color w:val="0563C1" w:themeColor="hyperlink"/>
      <w:u w:val="single"/>
    </w:rPr>
  </w:style>
  <w:style w:type="character" w:styleId="UnresolvedMention">
    <w:name w:val="Unresolved Mention"/>
    <w:basedOn w:val="DefaultParagraphFont"/>
    <w:uiPriority w:val="99"/>
    <w:semiHidden/>
    <w:unhideWhenUsed/>
    <w:rsid w:val="004421B8"/>
    <w:rPr>
      <w:color w:val="605E5C"/>
      <w:shd w:val="clear" w:color="auto" w:fill="E1DFDD"/>
    </w:rPr>
  </w:style>
  <w:style w:type="paragraph" w:customStyle="1" w:styleId="ReferenceList">
    <w:name w:val="Reference List"/>
    <w:basedOn w:val="Normal"/>
    <w:qFormat/>
    <w:rsid w:val="00C41F23"/>
    <w:pPr>
      <w:tabs>
        <w:tab w:val="left" w:pos="284"/>
      </w:tabs>
      <w:spacing w:line="240" w:lineRule="atLeast"/>
      <w:jc w:val="both"/>
    </w:pPr>
    <w:rPr>
      <w:rFonts w:ascii="Arial" w:eastAsia="Calibri" w:hAnsi="Arial" w:cs="Times New Roman"/>
      <w:kern w:val="0"/>
      <w:sz w:val="18"/>
      <w:szCs w:val="18"/>
      <w:lang w:val="en-GB"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13151-B2F9-4DC0-BE8C-5CBD10CB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5546</Words>
  <Characters>31615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Pantazidou</dc:creator>
  <cp:keywords/>
  <dc:description/>
  <cp:lastModifiedBy>Μαρίνα Πανταζίδου</cp:lastModifiedBy>
  <cp:revision>2</cp:revision>
  <cp:lastPrinted>2025-06-25T12:02:00Z</cp:lastPrinted>
  <dcterms:created xsi:type="dcterms:W3CDTF">2025-06-25T14:55:00Z</dcterms:created>
  <dcterms:modified xsi:type="dcterms:W3CDTF">2025-06-25T14:55:00Z</dcterms:modified>
</cp:coreProperties>
</file>